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12CFB" w14:textId="77777777" w:rsidR="0066322D" w:rsidRDefault="0066322D" w:rsidP="0066322D">
      <w:pPr>
        <w:pStyle w:val="Default"/>
        <w:spacing w:before="120" w:line="276" w:lineRule="atLeast"/>
        <w:jc w:val="center"/>
        <w:rPr>
          <w:b/>
          <w:bCs/>
          <w:sz w:val="23"/>
          <w:szCs w:val="23"/>
          <w:u w:val="single"/>
        </w:rPr>
      </w:pPr>
      <w:r>
        <w:rPr>
          <w:b/>
          <w:bCs/>
          <w:sz w:val="23"/>
          <w:szCs w:val="23"/>
          <w:u w:val="single"/>
        </w:rPr>
        <w:t xml:space="preserve">INITIAL NOTIFICATION OF FORESTRY/ARBORICULTURE FATALITY </w:t>
      </w:r>
    </w:p>
    <w:p w14:paraId="09DDC0E0" w14:textId="77777777" w:rsidR="008E6615" w:rsidRDefault="008E6615" w:rsidP="00896929">
      <w:pPr>
        <w:pStyle w:val="Default"/>
        <w:spacing w:before="120" w:line="276" w:lineRule="atLeast"/>
        <w:jc w:val="center"/>
      </w:pPr>
    </w:p>
    <w:p w14:paraId="1EBFFDAF" w14:textId="77777777" w:rsidR="00705D1B" w:rsidRPr="00C93294" w:rsidRDefault="00705D1B" w:rsidP="00705D1B">
      <w:pPr>
        <w:pStyle w:val="Default"/>
        <w:numPr>
          <w:ilvl w:val="0"/>
          <w:numId w:val="3"/>
        </w:numPr>
        <w:spacing w:after="120"/>
        <w:jc w:val="both"/>
        <w:rPr>
          <w:sz w:val="22"/>
          <w:szCs w:val="22"/>
        </w:rPr>
      </w:pPr>
      <w:r w:rsidRPr="00C93294">
        <w:rPr>
          <w:b/>
          <w:bCs/>
          <w:sz w:val="22"/>
          <w:szCs w:val="22"/>
        </w:rPr>
        <w:t xml:space="preserve">Issued by HSE’s Agricultural Sector to the Arboriculture &amp; Forestry Advisory Group (AFAG); to assist </w:t>
      </w:r>
      <w:r>
        <w:rPr>
          <w:b/>
          <w:bCs/>
          <w:sz w:val="22"/>
          <w:szCs w:val="22"/>
        </w:rPr>
        <w:t xml:space="preserve">with </w:t>
      </w:r>
      <w:r w:rsidRPr="00C93294">
        <w:rPr>
          <w:b/>
          <w:bCs/>
          <w:sz w:val="22"/>
          <w:szCs w:val="22"/>
        </w:rPr>
        <w:t xml:space="preserve">timely promotion of key health and safety messages. </w:t>
      </w:r>
    </w:p>
    <w:p w14:paraId="4673DA19" w14:textId="77777777" w:rsidR="00705D1B" w:rsidRPr="00C93294" w:rsidRDefault="00705D1B" w:rsidP="00705D1B">
      <w:pPr>
        <w:pStyle w:val="Default"/>
        <w:numPr>
          <w:ilvl w:val="0"/>
          <w:numId w:val="3"/>
        </w:numPr>
        <w:spacing w:after="120"/>
        <w:jc w:val="both"/>
        <w:rPr>
          <w:sz w:val="22"/>
          <w:szCs w:val="22"/>
        </w:rPr>
      </w:pPr>
      <w:r w:rsidRPr="00C93294">
        <w:rPr>
          <w:b/>
          <w:bCs/>
          <w:sz w:val="22"/>
          <w:szCs w:val="22"/>
        </w:rPr>
        <w:t xml:space="preserve">The details are based on initial notification and media coverage and do not fully reflect the detailed circumstances of the incident. The death has been treated as work related BUT this will be subject to further assessment. </w:t>
      </w:r>
    </w:p>
    <w:p w14:paraId="7D99BF87" w14:textId="3803E6CC" w:rsidR="004069A6" w:rsidRPr="0066322D" w:rsidRDefault="00705D1B" w:rsidP="009222BC">
      <w:pPr>
        <w:pStyle w:val="Default"/>
        <w:numPr>
          <w:ilvl w:val="0"/>
          <w:numId w:val="3"/>
        </w:numPr>
        <w:spacing w:after="240"/>
        <w:ind w:left="709" w:hanging="357"/>
        <w:jc w:val="both"/>
        <w:rPr>
          <w:sz w:val="23"/>
          <w:szCs w:val="23"/>
        </w:rPr>
      </w:pPr>
      <w:r w:rsidRPr="0066322D">
        <w:rPr>
          <w:b/>
          <w:bCs/>
          <w:sz w:val="22"/>
          <w:szCs w:val="22"/>
        </w:rPr>
        <w:t xml:space="preserve">The links to existing H&amp;S guidance are to help recipients promote health and safety and should not be taken to imply any detail about the cause of the incident.  </w:t>
      </w:r>
      <w:r w:rsidR="004069A6" w:rsidRPr="0066322D">
        <w:rPr>
          <w:b/>
          <w:bCs/>
          <w:sz w:val="23"/>
          <w:szCs w:val="23"/>
        </w:rPr>
        <w:t xml:space="preserve"> </w:t>
      </w:r>
    </w:p>
    <w:tbl>
      <w:tblPr>
        <w:tblW w:w="9016"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85" w:type="dxa"/>
          <w:right w:w="85" w:type="dxa"/>
        </w:tblCellMar>
        <w:tblLook w:val="01E0" w:firstRow="1" w:lastRow="1" w:firstColumn="1" w:lastColumn="1" w:noHBand="0" w:noVBand="0"/>
      </w:tblPr>
      <w:tblGrid>
        <w:gridCol w:w="2875"/>
        <w:gridCol w:w="6141"/>
      </w:tblGrid>
      <w:tr w:rsidR="008D3958" w:rsidRPr="00076FF0" w14:paraId="7D99BFA2" w14:textId="77777777" w:rsidTr="5A20193E">
        <w:trPr>
          <w:cantSplit/>
          <w:trHeight w:val="737"/>
          <w:jc w:val="center"/>
        </w:trPr>
        <w:tc>
          <w:tcPr>
            <w:tcW w:w="9016" w:type="dxa"/>
            <w:gridSpan w:val="2"/>
            <w:shd w:val="clear" w:color="auto" w:fill="E5B8B7" w:themeFill="accent2" w:themeFillTint="66"/>
            <w:vAlign w:val="center"/>
          </w:tcPr>
          <w:p w14:paraId="7D99BFA1" w14:textId="54AB2AC6" w:rsidR="008D3958" w:rsidRPr="00100784" w:rsidRDefault="006E7390" w:rsidP="002050AF">
            <w:pPr>
              <w:rPr>
                <w:rFonts w:ascii="Arial" w:hAnsi="Arial" w:cs="Arial"/>
                <w:b/>
                <w:sz w:val="22"/>
                <w:szCs w:val="22"/>
              </w:rPr>
            </w:pPr>
            <w:r>
              <w:br w:type="page"/>
            </w:r>
            <w:r w:rsidR="004069A6">
              <w:br w:type="page"/>
            </w:r>
            <w:r w:rsidR="004069A6">
              <w:br w:type="page"/>
            </w:r>
            <w:r w:rsidR="004069A6" w:rsidRPr="00100784">
              <w:rPr>
                <w:rFonts w:ascii="Arial" w:hAnsi="Arial" w:cs="Arial"/>
                <w:b/>
                <w:sz w:val="22"/>
                <w:szCs w:val="22"/>
              </w:rPr>
              <w:t>Incident summary as notified to HSE or reported in the media</w:t>
            </w:r>
          </w:p>
        </w:tc>
      </w:tr>
      <w:tr w:rsidR="00D61382" w:rsidRPr="00E73AB6" w14:paraId="7D99BFCA" w14:textId="77777777" w:rsidTr="5A20193E">
        <w:trPr>
          <w:cantSplit/>
          <w:trHeight w:val="423"/>
          <w:jc w:val="center"/>
        </w:trPr>
        <w:tc>
          <w:tcPr>
            <w:tcW w:w="2875" w:type="dxa"/>
            <w:shd w:val="clear" w:color="auto" w:fill="F3F3F3"/>
            <w:vAlign w:val="center"/>
          </w:tcPr>
          <w:p w14:paraId="7D99BFC8" w14:textId="77777777" w:rsidR="00D61382" w:rsidRPr="00100784" w:rsidRDefault="00D61382" w:rsidP="00856F82">
            <w:pPr>
              <w:rPr>
                <w:rFonts w:ascii="Arial" w:hAnsi="Arial" w:cs="Arial"/>
                <w:b/>
                <w:sz w:val="20"/>
                <w:szCs w:val="20"/>
              </w:rPr>
            </w:pPr>
            <w:r w:rsidRPr="00100784">
              <w:rPr>
                <w:rFonts w:ascii="Arial" w:hAnsi="Arial" w:cs="Arial"/>
                <w:b/>
                <w:sz w:val="20"/>
                <w:szCs w:val="20"/>
              </w:rPr>
              <w:t>Date of incident</w:t>
            </w:r>
          </w:p>
        </w:tc>
        <w:tc>
          <w:tcPr>
            <w:tcW w:w="6141" w:type="dxa"/>
            <w:shd w:val="clear" w:color="auto" w:fill="auto"/>
            <w:vAlign w:val="center"/>
          </w:tcPr>
          <w:p w14:paraId="7D99BFC9" w14:textId="4FE692E0" w:rsidR="00D61382" w:rsidRPr="005F4813" w:rsidRDefault="007C1BD5" w:rsidP="00856F82">
            <w:pPr>
              <w:rPr>
                <w:rFonts w:ascii="Arial" w:hAnsi="Arial" w:cs="Arial"/>
                <w:iCs/>
                <w:sz w:val="22"/>
                <w:szCs w:val="22"/>
              </w:rPr>
            </w:pPr>
            <w:r>
              <w:rPr>
                <w:rFonts w:ascii="Arial" w:hAnsi="Arial" w:cs="Arial"/>
                <w:iCs/>
                <w:sz w:val="22"/>
                <w:szCs w:val="22"/>
              </w:rPr>
              <w:t>06/09/22</w:t>
            </w:r>
          </w:p>
        </w:tc>
      </w:tr>
      <w:tr w:rsidR="00D61382" w:rsidRPr="00E73AB6" w14:paraId="7D99BFCD" w14:textId="77777777" w:rsidTr="5A20193E">
        <w:trPr>
          <w:cantSplit/>
          <w:trHeight w:val="423"/>
          <w:jc w:val="center"/>
        </w:trPr>
        <w:tc>
          <w:tcPr>
            <w:tcW w:w="2875" w:type="dxa"/>
            <w:shd w:val="clear" w:color="auto" w:fill="F3F3F3"/>
            <w:vAlign w:val="center"/>
          </w:tcPr>
          <w:p w14:paraId="7D99BFCB" w14:textId="77777777" w:rsidR="00D61382" w:rsidRPr="00100784" w:rsidRDefault="00D61382" w:rsidP="00856F82">
            <w:pPr>
              <w:rPr>
                <w:rFonts w:ascii="Arial" w:hAnsi="Arial" w:cs="Arial"/>
                <w:b/>
                <w:sz w:val="20"/>
                <w:szCs w:val="20"/>
              </w:rPr>
            </w:pPr>
            <w:r w:rsidRPr="00100784">
              <w:rPr>
                <w:rFonts w:ascii="Arial" w:hAnsi="Arial" w:cs="Arial"/>
                <w:b/>
                <w:bCs/>
                <w:sz w:val="20"/>
                <w:szCs w:val="20"/>
              </w:rPr>
              <w:t>Geographic area</w:t>
            </w:r>
          </w:p>
        </w:tc>
        <w:tc>
          <w:tcPr>
            <w:tcW w:w="6141" w:type="dxa"/>
            <w:shd w:val="clear" w:color="auto" w:fill="auto"/>
            <w:vAlign w:val="center"/>
          </w:tcPr>
          <w:p w14:paraId="7D99BFCC" w14:textId="79E30FF7" w:rsidR="00D61382" w:rsidRPr="0040647B" w:rsidRDefault="00654A8E" w:rsidP="00856F82">
            <w:pPr>
              <w:rPr>
                <w:rFonts w:ascii="Arial" w:hAnsi="Arial" w:cs="Arial"/>
                <w:iCs/>
                <w:sz w:val="22"/>
                <w:szCs w:val="22"/>
              </w:rPr>
            </w:pPr>
            <w:r>
              <w:rPr>
                <w:rFonts w:ascii="Arial" w:hAnsi="Arial" w:cs="Arial"/>
                <w:iCs/>
                <w:sz w:val="22"/>
                <w:szCs w:val="22"/>
              </w:rPr>
              <w:t>Perth &amp; Kinross</w:t>
            </w:r>
          </w:p>
        </w:tc>
      </w:tr>
      <w:tr w:rsidR="00D61382" w:rsidRPr="00E73AB6" w14:paraId="7D99BFD0" w14:textId="77777777" w:rsidTr="5A20193E">
        <w:trPr>
          <w:cantSplit/>
          <w:trHeight w:val="423"/>
          <w:jc w:val="center"/>
        </w:trPr>
        <w:tc>
          <w:tcPr>
            <w:tcW w:w="2875" w:type="dxa"/>
            <w:shd w:val="clear" w:color="auto" w:fill="F3F3F3"/>
            <w:vAlign w:val="center"/>
          </w:tcPr>
          <w:p w14:paraId="7D99BFCE" w14:textId="77777777" w:rsidR="00D61382" w:rsidRPr="00100784" w:rsidRDefault="00D61382" w:rsidP="00856F82">
            <w:pPr>
              <w:rPr>
                <w:rFonts w:ascii="Arial" w:hAnsi="Arial" w:cs="Arial"/>
                <w:b/>
                <w:bCs/>
                <w:sz w:val="20"/>
                <w:szCs w:val="20"/>
              </w:rPr>
            </w:pPr>
            <w:r w:rsidRPr="00100784">
              <w:rPr>
                <w:rFonts w:ascii="Arial" w:hAnsi="Arial" w:cs="Arial"/>
                <w:b/>
                <w:bCs/>
                <w:sz w:val="20"/>
                <w:szCs w:val="20"/>
              </w:rPr>
              <w:t>General nature of incident</w:t>
            </w:r>
          </w:p>
        </w:tc>
        <w:tc>
          <w:tcPr>
            <w:tcW w:w="6141" w:type="dxa"/>
            <w:shd w:val="clear" w:color="auto" w:fill="auto"/>
            <w:vAlign w:val="center"/>
          </w:tcPr>
          <w:p w14:paraId="7D99BFCF" w14:textId="446E8E06" w:rsidR="00D61382" w:rsidRPr="00A9052F" w:rsidRDefault="00F15F58" w:rsidP="5A20193E">
            <w:pPr>
              <w:rPr>
                <w:rFonts w:ascii="Arial" w:hAnsi="Arial" w:cs="Arial"/>
                <w:i/>
                <w:iCs/>
                <w:sz w:val="22"/>
                <w:szCs w:val="22"/>
              </w:rPr>
            </w:pPr>
            <w:r w:rsidRPr="5A20193E">
              <w:rPr>
                <w:rFonts w:ascii="Arial" w:hAnsi="Arial" w:cs="Arial"/>
                <w:sz w:val="22"/>
                <w:szCs w:val="22"/>
              </w:rPr>
              <w:t xml:space="preserve">Contact with machinery </w:t>
            </w:r>
            <w:r w:rsidR="008F31A6" w:rsidRPr="5A20193E">
              <w:rPr>
                <w:rFonts w:ascii="Arial" w:hAnsi="Arial" w:cs="Arial"/>
                <w:sz w:val="22"/>
                <w:szCs w:val="22"/>
              </w:rPr>
              <w:t>-</w:t>
            </w:r>
            <w:r w:rsidR="2F223A06" w:rsidRPr="5A20193E">
              <w:rPr>
                <w:rFonts w:ascii="Arial" w:hAnsi="Arial" w:cs="Arial"/>
                <w:sz w:val="22"/>
                <w:szCs w:val="22"/>
              </w:rPr>
              <w:t xml:space="preserve"> </w:t>
            </w:r>
            <w:r w:rsidR="00C920D6" w:rsidRPr="5A20193E">
              <w:rPr>
                <w:rFonts w:ascii="Arial" w:hAnsi="Arial" w:cs="Arial"/>
                <w:sz w:val="22"/>
                <w:szCs w:val="22"/>
              </w:rPr>
              <w:t>Firewood processo</w:t>
            </w:r>
            <w:r w:rsidR="008F31A6" w:rsidRPr="5A20193E">
              <w:rPr>
                <w:rFonts w:ascii="Arial" w:hAnsi="Arial" w:cs="Arial"/>
                <w:sz w:val="22"/>
                <w:szCs w:val="22"/>
              </w:rPr>
              <w:t>r</w:t>
            </w:r>
          </w:p>
        </w:tc>
      </w:tr>
      <w:tr w:rsidR="00D61382" w:rsidRPr="005C2ECA" w14:paraId="7D99BFD2" w14:textId="77777777" w:rsidTr="5A20193E">
        <w:trPr>
          <w:cantSplit/>
          <w:trHeight w:val="425"/>
          <w:jc w:val="center"/>
        </w:trPr>
        <w:tc>
          <w:tcPr>
            <w:tcW w:w="9016" w:type="dxa"/>
            <w:gridSpan w:val="2"/>
            <w:shd w:val="clear" w:color="auto" w:fill="F3F3F3"/>
          </w:tcPr>
          <w:p w14:paraId="7D99BFD1" w14:textId="77777777" w:rsidR="00D61382" w:rsidRPr="00100784" w:rsidRDefault="00D61382" w:rsidP="00100784">
            <w:pPr>
              <w:spacing w:before="120"/>
              <w:rPr>
                <w:rFonts w:ascii="Arial" w:hAnsi="Arial" w:cs="Arial"/>
                <w:b/>
                <w:sz w:val="20"/>
                <w:szCs w:val="20"/>
              </w:rPr>
            </w:pPr>
            <w:r w:rsidRPr="00100784">
              <w:rPr>
                <w:rFonts w:ascii="Arial" w:hAnsi="Arial" w:cs="Arial"/>
                <w:b/>
                <w:sz w:val="20"/>
                <w:szCs w:val="20"/>
              </w:rPr>
              <w:t xml:space="preserve">Brief details of incident </w:t>
            </w:r>
          </w:p>
        </w:tc>
      </w:tr>
      <w:tr w:rsidR="00D61382" w:rsidRPr="00076FF0" w14:paraId="7D99BFD4" w14:textId="77777777" w:rsidTr="5A20193E">
        <w:trPr>
          <w:cantSplit/>
          <w:trHeight w:val="543"/>
          <w:jc w:val="center"/>
        </w:trPr>
        <w:tc>
          <w:tcPr>
            <w:tcW w:w="9016" w:type="dxa"/>
            <w:gridSpan w:val="2"/>
            <w:shd w:val="clear" w:color="auto" w:fill="auto"/>
          </w:tcPr>
          <w:p w14:paraId="7D99BFD3" w14:textId="6FA52406" w:rsidR="00D61382" w:rsidRPr="009222BC" w:rsidRDefault="00CF6B99" w:rsidP="00BD364D">
            <w:pPr>
              <w:autoSpaceDE w:val="0"/>
              <w:autoSpaceDN w:val="0"/>
              <w:adjustRightInd w:val="0"/>
              <w:rPr>
                <w:rFonts w:ascii="Arial" w:hAnsi="Arial" w:cs="Arial"/>
                <w:i/>
                <w:iCs/>
                <w:sz w:val="22"/>
                <w:szCs w:val="22"/>
              </w:rPr>
            </w:pPr>
            <w:r w:rsidRPr="009222BC">
              <w:rPr>
                <w:rFonts w:ascii="Arial" w:hAnsi="Arial" w:cs="Arial"/>
                <w:sz w:val="22"/>
                <w:szCs w:val="22"/>
              </w:rPr>
              <w:t>Initial notification is that a</w:t>
            </w:r>
            <w:r w:rsidR="0016031E">
              <w:rPr>
                <w:rFonts w:ascii="Arial" w:hAnsi="Arial" w:cs="Arial"/>
                <w:sz w:val="22"/>
                <w:szCs w:val="22"/>
              </w:rPr>
              <w:t xml:space="preserve"> worker</w:t>
            </w:r>
            <w:r w:rsidR="00622793">
              <w:rPr>
                <w:rFonts w:ascii="Arial" w:hAnsi="Arial" w:cs="Arial"/>
                <w:sz w:val="22"/>
                <w:szCs w:val="22"/>
              </w:rPr>
              <w:t xml:space="preserve"> operating a </w:t>
            </w:r>
            <w:r w:rsidR="00344578">
              <w:rPr>
                <w:rFonts w:ascii="Arial" w:hAnsi="Arial" w:cs="Arial"/>
                <w:sz w:val="22"/>
                <w:szCs w:val="22"/>
              </w:rPr>
              <w:t>firewood</w:t>
            </w:r>
            <w:r w:rsidR="00622793">
              <w:rPr>
                <w:rFonts w:ascii="Arial" w:hAnsi="Arial" w:cs="Arial"/>
                <w:sz w:val="22"/>
                <w:szCs w:val="22"/>
              </w:rPr>
              <w:t xml:space="preserve"> processor</w:t>
            </w:r>
            <w:r w:rsidR="00C7749C">
              <w:rPr>
                <w:rFonts w:ascii="Arial" w:hAnsi="Arial" w:cs="Arial"/>
                <w:sz w:val="22"/>
                <w:szCs w:val="22"/>
              </w:rPr>
              <w:t xml:space="preserve"> </w:t>
            </w:r>
            <w:r w:rsidR="00921167">
              <w:rPr>
                <w:rFonts w:ascii="Arial" w:hAnsi="Arial" w:cs="Arial"/>
                <w:sz w:val="22"/>
                <w:szCs w:val="22"/>
              </w:rPr>
              <w:t>was killed after becoming</w:t>
            </w:r>
            <w:r w:rsidR="00C7749C">
              <w:rPr>
                <w:rFonts w:ascii="Arial" w:hAnsi="Arial" w:cs="Arial"/>
                <w:sz w:val="22"/>
                <w:szCs w:val="22"/>
              </w:rPr>
              <w:t xml:space="preserve"> entangled</w:t>
            </w:r>
            <w:r w:rsidR="002C320F">
              <w:rPr>
                <w:rFonts w:ascii="Arial" w:hAnsi="Arial" w:cs="Arial"/>
                <w:sz w:val="22"/>
                <w:szCs w:val="22"/>
              </w:rPr>
              <w:t xml:space="preserve"> with</w:t>
            </w:r>
            <w:r w:rsidR="00C7749C">
              <w:rPr>
                <w:rFonts w:ascii="Arial" w:hAnsi="Arial" w:cs="Arial"/>
                <w:sz w:val="22"/>
                <w:szCs w:val="22"/>
              </w:rPr>
              <w:t xml:space="preserve"> the </w:t>
            </w:r>
            <w:r w:rsidR="00BD0EA1">
              <w:rPr>
                <w:rFonts w:ascii="Arial" w:hAnsi="Arial" w:cs="Arial"/>
                <w:sz w:val="22"/>
                <w:szCs w:val="22"/>
              </w:rPr>
              <w:t xml:space="preserve">log </w:t>
            </w:r>
            <w:r w:rsidR="00A34B03">
              <w:rPr>
                <w:rFonts w:ascii="Arial" w:hAnsi="Arial" w:cs="Arial"/>
                <w:sz w:val="22"/>
                <w:szCs w:val="22"/>
              </w:rPr>
              <w:t xml:space="preserve">feed </w:t>
            </w:r>
            <w:r w:rsidR="00BD0EA1">
              <w:rPr>
                <w:rFonts w:ascii="Arial" w:hAnsi="Arial" w:cs="Arial"/>
                <w:sz w:val="22"/>
                <w:szCs w:val="22"/>
              </w:rPr>
              <w:t>conveyor</w:t>
            </w:r>
            <w:r w:rsidR="002C320F">
              <w:rPr>
                <w:rFonts w:ascii="Arial" w:hAnsi="Arial" w:cs="Arial"/>
                <w:sz w:val="22"/>
                <w:szCs w:val="22"/>
              </w:rPr>
              <w:t>.</w:t>
            </w:r>
          </w:p>
        </w:tc>
      </w:tr>
      <w:tr w:rsidR="00D61382" w:rsidRPr="00076FF0" w14:paraId="7D99BFD8" w14:textId="77777777" w:rsidTr="5A20193E">
        <w:trPr>
          <w:cantSplit/>
          <w:trHeight w:val="690"/>
          <w:jc w:val="center"/>
        </w:trPr>
        <w:tc>
          <w:tcPr>
            <w:tcW w:w="9016" w:type="dxa"/>
            <w:gridSpan w:val="2"/>
            <w:shd w:val="clear" w:color="auto" w:fill="D9D9D9" w:themeFill="background1" w:themeFillShade="D9"/>
          </w:tcPr>
          <w:p w14:paraId="7D99BFD5" w14:textId="74B5FDEE" w:rsidR="00D61382" w:rsidRPr="00100784" w:rsidRDefault="00D61382" w:rsidP="00100784">
            <w:pPr>
              <w:spacing w:before="120"/>
              <w:rPr>
                <w:rFonts w:ascii="Arial" w:hAnsi="Arial" w:cs="Arial"/>
                <w:b/>
                <w:bCs/>
                <w:sz w:val="22"/>
                <w:szCs w:val="22"/>
              </w:rPr>
            </w:pPr>
            <w:r w:rsidRPr="00100784">
              <w:rPr>
                <w:rFonts w:ascii="Arial" w:hAnsi="Arial" w:cs="Arial"/>
                <w:b/>
                <w:bCs/>
                <w:sz w:val="22"/>
                <w:szCs w:val="22"/>
              </w:rPr>
              <w:t xml:space="preserve">Links to relevant published guidance (HSE and </w:t>
            </w:r>
            <w:r w:rsidR="006E0C3F">
              <w:rPr>
                <w:rFonts w:ascii="Arial" w:hAnsi="Arial" w:cs="Arial"/>
                <w:b/>
                <w:bCs/>
                <w:sz w:val="22"/>
                <w:szCs w:val="22"/>
              </w:rPr>
              <w:t>i</w:t>
            </w:r>
            <w:r w:rsidR="00431E3C">
              <w:rPr>
                <w:rFonts w:ascii="Arial" w:hAnsi="Arial" w:cs="Arial"/>
                <w:b/>
                <w:bCs/>
                <w:sz w:val="22"/>
                <w:szCs w:val="22"/>
              </w:rPr>
              <w:t xml:space="preserve">ndustry </w:t>
            </w:r>
            <w:r w:rsidRPr="00100784">
              <w:rPr>
                <w:rFonts w:ascii="Arial" w:hAnsi="Arial" w:cs="Arial"/>
                <w:b/>
                <w:bCs/>
                <w:sz w:val="22"/>
                <w:szCs w:val="22"/>
              </w:rPr>
              <w:t>publications)</w:t>
            </w:r>
          </w:p>
          <w:p w14:paraId="7D99BFD7" w14:textId="664FC0AF" w:rsidR="00D61382" w:rsidRPr="00100784" w:rsidRDefault="003B536F" w:rsidP="00100784">
            <w:pPr>
              <w:spacing w:before="120" w:after="120"/>
              <w:rPr>
                <w:rFonts w:ascii="Arial" w:hAnsi="Arial" w:cs="Arial"/>
                <w:sz w:val="22"/>
                <w:szCs w:val="22"/>
              </w:rPr>
            </w:pPr>
            <w:r>
              <w:rPr>
                <w:rFonts w:ascii="Arial" w:hAnsi="Arial" w:cs="Arial"/>
                <w:sz w:val="22"/>
                <w:szCs w:val="22"/>
              </w:rPr>
              <w:t>G</w:t>
            </w:r>
            <w:r w:rsidRPr="004964F1">
              <w:rPr>
                <w:rFonts w:ascii="Arial" w:hAnsi="Arial" w:cs="Arial"/>
                <w:sz w:val="22"/>
                <w:szCs w:val="22"/>
              </w:rPr>
              <w:t xml:space="preserve">uidance can be found </w:t>
            </w:r>
            <w:r w:rsidR="00455049">
              <w:rPr>
                <w:rFonts w:ascii="Arial" w:hAnsi="Arial" w:cs="Arial"/>
                <w:sz w:val="22"/>
                <w:szCs w:val="22"/>
              </w:rPr>
              <w:t xml:space="preserve">in </w:t>
            </w:r>
            <w:hyperlink r:id="rId11" w:history="1">
              <w:r w:rsidR="00455049" w:rsidRPr="00455049">
                <w:rPr>
                  <w:rFonts w:ascii="Arial" w:hAnsi="Arial" w:cs="Arial"/>
                  <w:color w:val="0000FF"/>
                  <w:u w:val="single"/>
                </w:rPr>
                <w:t>Risks to users from firewood processing machines (hse.gov.uk)</w:t>
              </w:r>
            </w:hyperlink>
            <w:r w:rsidRPr="00455049">
              <w:rPr>
                <w:rFonts w:ascii="Arial" w:hAnsi="Arial" w:cs="Arial"/>
                <w:sz w:val="22"/>
                <w:szCs w:val="22"/>
              </w:rPr>
              <w:t xml:space="preserve"> </w:t>
            </w:r>
            <w:r w:rsidR="00644F0C" w:rsidRPr="00644F0C">
              <w:rPr>
                <w:rFonts w:ascii="Arial" w:hAnsi="Arial" w:cs="Arial"/>
              </w:rPr>
              <w:t>and</w:t>
            </w:r>
            <w:r w:rsidR="00644F0C">
              <w:t xml:space="preserve"> </w:t>
            </w:r>
            <w:hyperlink r:id="rId12" w:history="1">
              <w:r w:rsidR="00644F0C">
                <w:rPr>
                  <w:rFonts w:ascii="Arial" w:hAnsi="Arial" w:cs="Arial"/>
                  <w:color w:val="0000FF"/>
                  <w:u w:val="single"/>
                </w:rPr>
                <w:t>FISA 607 Firewood Processors</w:t>
              </w:r>
            </w:hyperlink>
            <w:r w:rsidR="00332F06">
              <w:rPr>
                <w:rFonts w:ascii="Arial" w:hAnsi="Arial" w:cs="Arial"/>
              </w:rPr>
              <w:t xml:space="preserve"> and </w:t>
            </w:r>
            <w:hyperlink r:id="rId13" w:history="1">
              <w:r w:rsidR="00332F06" w:rsidRPr="00332F06">
                <w:rPr>
                  <w:rFonts w:ascii="Arial" w:hAnsi="Arial" w:cs="Arial"/>
                  <w:color w:val="0000FF"/>
                  <w:u w:val="single"/>
                </w:rPr>
                <w:t>Safe use of work equipment. Provision and Use of Work Equipment Regulations 1998. Approved Code of Practice and guidance L22 (hse.gov.uk)</w:t>
              </w:r>
            </w:hyperlink>
          </w:p>
        </w:tc>
      </w:tr>
      <w:tr w:rsidR="00D61382" w:rsidRPr="00076FF0" w14:paraId="7D99BFDB" w14:textId="77777777" w:rsidTr="5A20193E">
        <w:trPr>
          <w:cantSplit/>
          <w:trHeight w:val="798"/>
          <w:jc w:val="center"/>
        </w:trPr>
        <w:tc>
          <w:tcPr>
            <w:tcW w:w="9016" w:type="dxa"/>
            <w:gridSpan w:val="2"/>
            <w:shd w:val="clear" w:color="auto" w:fill="D9D9D9" w:themeFill="background1" w:themeFillShade="D9"/>
          </w:tcPr>
          <w:p w14:paraId="7D99BFD9" w14:textId="35DA90BF" w:rsidR="00D61382" w:rsidRPr="00100784" w:rsidRDefault="00D61382" w:rsidP="00100784">
            <w:pPr>
              <w:spacing w:before="120" w:after="120"/>
              <w:rPr>
                <w:rFonts w:ascii="Arial" w:hAnsi="Arial" w:cs="Arial"/>
                <w:b/>
                <w:bCs/>
                <w:sz w:val="22"/>
                <w:szCs w:val="22"/>
              </w:rPr>
            </w:pPr>
            <w:r w:rsidRPr="00100784">
              <w:rPr>
                <w:rFonts w:ascii="Arial" w:hAnsi="Arial" w:cs="Arial"/>
                <w:b/>
                <w:bCs/>
                <w:sz w:val="22"/>
                <w:szCs w:val="22"/>
              </w:rPr>
              <w:t xml:space="preserve">Key messages </w:t>
            </w:r>
            <w:r w:rsidR="001B64C7" w:rsidRPr="00100784">
              <w:rPr>
                <w:rFonts w:ascii="Arial" w:hAnsi="Arial" w:cs="Arial"/>
                <w:b/>
                <w:bCs/>
                <w:sz w:val="22"/>
                <w:szCs w:val="22"/>
              </w:rPr>
              <w:t>to promote</w:t>
            </w:r>
          </w:p>
          <w:p w14:paraId="069CBE52" w14:textId="731DC80D" w:rsidR="00A365D4" w:rsidRDefault="00EC73ED" w:rsidP="00A365D4">
            <w:pPr>
              <w:autoSpaceDE w:val="0"/>
              <w:autoSpaceDN w:val="0"/>
              <w:adjustRightInd w:val="0"/>
              <w:spacing w:after="120"/>
              <w:rPr>
                <w:rFonts w:ascii="Arial" w:hAnsi="Arial" w:cs="Arial"/>
                <w:sz w:val="22"/>
                <w:szCs w:val="22"/>
              </w:rPr>
            </w:pPr>
            <w:r w:rsidRPr="2674133B">
              <w:rPr>
                <w:rFonts w:ascii="Arial" w:hAnsi="Arial" w:cs="Arial"/>
                <w:sz w:val="22"/>
                <w:szCs w:val="22"/>
              </w:rPr>
              <w:t xml:space="preserve">Firewood </w:t>
            </w:r>
            <w:r w:rsidR="00A365D4" w:rsidRPr="2674133B">
              <w:rPr>
                <w:rFonts w:ascii="Arial" w:hAnsi="Arial" w:cs="Arial"/>
                <w:sz w:val="22"/>
                <w:szCs w:val="22"/>
              </w:rPr>
              <w:t>processors</w:t>
            </w:r>
            <w:r w:rsidRPr="2674133B">
              <w:rPr>
                <w:rFonts w:ascii="Arial" w:hAnsi="Arial" w:cs="Arial"/>
                <w:sz w:val="22"/>
                <w:szCs w:val="22"/>
              </w:rPr>
              <w:t xml:space="preserve"> </w:t>
            </w:r>
            <w:r w:rsidR="009F30F7" w:rsidRPr="2674133B">
              <w:rPr>
                <w:rFonts w:ascii="Arial" w:hAnsi="Arial" w:cs="Arial"/>
                <w:sz w:val="22"/>
                <w:szCs w:val="22"/>
              </w:rPr>
              <w:t>are hazardous</w:t>
            </w:r>
            <w:r w:rsidRPr="2674133B">
              <w:rPr>
                <w:rFonts w:ascii="Arial" w:hAnsi="Arial" w:cs="Arial"/>
                <w:sz w:val="22"/>
                <w:szCs w:val="22"/>
              </w:rPr>
              <w:t xml:space="preserve"> machines</w:t>
            </w:r>
            <w:r w:rsidR="002B0E87" w:rsidRPr="2674133B">
              <w:rPr>
                <w:rFonts w:ascii="Arial" w:hAnsi="Arial" w:cs="Arial"/>
                <w:sz w:val="22"/>
                <w:szCs w:val="22"/>
              </w:rPr>
              <w:t xml:space="preserve">. </w:t>
            </w:r>
            <w:r w:rsidR="00F64662" w:rsidRPr="2674133B">
              <w:rPr>
                <w:rFonts w:ascii="Arial" w:hAnsi="Arial" w:cs="Arial"/>
                <w:sz w:val="22"/>
                <w:szCs w:val="22"/>
              </w:rPr>
              <w:t>There have been</w:t>
            </w:r>
            <w:r w:rsidRPr="2674133B">
              <w:rPr>
                <w:rFonts w:ascii="Arial" w:hAnsi="Arial" w:cs="Arial"/>
                <w:sz w:val="22"/>
                <w:szCs w:val="22"/>
              </w:rPr>
              <w:t xml:space="preserve"> numerous serious and fatal in</w:t>
            </w:r>
            <w:r w:rsidR="00A365D4" w:rsidRPr="2674133B">
              <w:rPr>
                <w:rFonts w:ascii="Arial" w:hAnsi="Arial" w:cs="Arial"/>
                <w:sz w:val="22"/>
                <w:szCs w:val="22"/>
              </w:rPr>
              <w:t xml:space="preserve">juries </w:t>
            </w:r>
            <w:r w:rsidR="00480E7A" w:rsidRPr="2674133B">
              <w:rPr>
                <w:rFonts w:ascii="Arial" w:hAnsi="Arial" w:cs="Arial"/>
                <w:sz w:val="22"/>
                <w:szCs w:val="22"/>
              </w:rPr>
              <w:t xml:space="preserve">often </w:t>
            </w:r>
            <w:r w:rsidR="00A365D4" w:rsidRPr="2674133B">
              <w:rPr>
                <w:rFonts w:ascii="Arial" w:hAnsi="Arial" w:cs="Arial"/>
                <w:sz w:val="22"/>
                <w:szCs w:val="22"/>
              </w:rPr>
              <w:t xml:space="preserve">due to </w:t>
            </w:r>
            <w:r w:rsidR="00FF3CFF" w:rsidRPr="2674133B">
              <w:rPr>
                <w:rFonts w:ascii="Arial" w:hAnsi="Arial" w:cs="Arial"/>
                <w:sz w:val="22"/>
                <w:szCs w:val="22"/>
              </w:rPr>
              <w:t xml:space="preserve">crushing and </w:t>
            </w:r>
            <w:r w:rsidR="00A365D4" w:rsidRPr="2674133B">
              <w:rPr>
                <w:rFonts w:ascii="Arial" w:hAnsi="Arial" w:cs="Arial"/>
                <w:sz w:val="22"/>
                <w:szCs w:val="22"/>
              </w:rPr>
              <w:t xml:space="preserve">entanglement in the machine or </w:t>
            </w:r>
            <w:r w:rsidR="0FAE954D" w:rsidRPr="2674133B">
              <w:rPr>
                <w:rFonts w:ascii="Arial" w:hAnsi="Arial" w:cs="Arial"/>
                <w:sz w:val="22"/>
                <w:szCs w:val="22"/>
              </w:rPr>
              <w:t>its</w:t>
            </w:r>
            <w:r w:rsidR="00A365D4" w:rsidRPr="2674133B">
              <w:rPr>
                <w:rFonts w:ascii="Arial" w:hAnsi="Arial" w:cs="Arial"/>
                <w:sz w:val="22"/>
                <w:szCs w:val="22"/>
              </w:rPr>
              <w:t xml:space="preserve"> conveyors.</w:t>
            </w:r>
          </w:p>
          <w:p w14:paraId="5113F0F7" w14:textId="28DC364A" w:rsidR="00A4209E" w:rsidRDefault="00A4209E" w:rsidP="00A365D4">
            <w:pPr>
              <w:autoSpaceDE w:val="0"/>
              <w:autoSpaceDN w:val="0"/>
              <w:adjustRightInd w:val="0"/>
              <w:spacing w:after="120"/>
              <w:rPr>
                <w:rFonts w:ascii="Arial" w:hAnsi="Arial" w:cs="Arial"/>
                <w:sz w:val="22"/>
                <w:szCs w:val="22"/>
              </w:rPr>
            </w:pPr>
            <w:r w:rsidRPr="2674133B">
              <w:rPr>
                <w:rFonts w:ascii="Arial" w:hAnsi="Arial" w:cs="Arial"/>
                <w:sz w:val="22"/>
                <w:szCs w:val="22"/>
              </w:rPr>
              <w:t>Control the risk of injury</w:t>
            </w:r>
            <w:r w:rsidR="00651D87" w:rsidRPr="2674133B">
              <w:rPr>
                <w:rFonts w:ascii="Arial" w:hAnsi="Arial" w:cs="Arial"/>
                <w:sz w:val="22"/>
                <w:szCs w:val="22"/>
              </w:rPr>
              <w:t xml:space="preserve"> in these ways</w:t>
            </w:r>
            <w:r w:rsidRPr="2674133B">
              <w:rPr>
                <w:rFonts w:ascii="Arial" w:hAnsi="Arial" w:cs="Arial"/>
                <w:sz w:val="22"/>
                <w:szCs w:val="22"/>
              </w:rPr>
              <w:t>:</w:t>
            </w:r>
          </w:p>
          <w:p w14:paraId="228953A8" w14:textId="10BA9F9F" w:rsidR="2674133B" w:rsidRDefault="2674133B" w:rsidP="2674133B">
            <w:pPr>
              <w:spacing w:after="120"/>
              <w:rPr>
                <w:rFonts w:ascii="Arial" w:hAnsi="Arial" w:cs="Arial"/>
                <w:sz w:val="22"/>
                <w:szCs w:val="22"/>
              </w:rPr>
            </w:pPr>
          </w:p>
          <w:p w14:paraId="709865BE" w14:textId="5B160813" w:rsidR="2674133B" w:rsidRPr="002E3D51" w:rsidRDefault="4295BAB6" w:rsidP="00856F82">
            <w:pPr>
              <w:pStyle w:val="ListParagraph"/>
              <w:numPr>
                <w:ilvl w:val="0"/>
                <w:numId w:val="7"/>
              </w:numPr>
              <w:spacing w:after="120"/>
              <w:rPr>
                <w:rFonts w:ascii="Arial" w:hAnsi="Arial" w:cs="Arial"/>
              </w:rPr>
            </w:pPr>
            <w:r w:rsidRPr="002E3D51">
              <w:rPr>
                <w:rFonts w:ascii="Arial" w:hAnsi="Arial" w:cs="Arial"/>
              </w:rPr>
              <w:t>Check</w:t>
            </w:r>
            <w:r w:rsidR="5F15E592" w:rsidRPr="002E3D51">
              <w:rPr>
                <w:rFonts w:ascii="Arial" w:hAnsi="Arial" w:cs="Arial"/>
              </w:rPr>
              <w:t xml:space="preserve"> guards and other protective safety devices (including interlock devices) are adjusted and functioning c</w:t>
            </w:r>
            <w:r w:rsidR="78148E5F" w:rsidRPr="002E3D51">
              <w:rPr>
                <w:rFonts w:ascii="Arial" w:hAnsi="Arial" w:cs="Arial"/>
              </w:rPr>
              <w:t>orrectly.</w:t>
            </w:r>
          </w:p>
          <w:p w14:paraId="08608280" w14:textId="1205A5FB" w:rsidR="2674133B" w:rsidRPr="002E3D51" w:rsidRDefault="4785242C" w:rsidP="00856F82">
            <w:pPr>
              <w:pStyle w:val="ListParagraph"/>
              <w:numPr>
                <w:ilvl w:val="0"/>
                <w:numId w:val="6"/>
              </w:numPr>
              <w:spacing w:after="120"/>
              <w:rPr>
                <w:rFonts w:ascii="Arial" w:eastAsia="Arial" w:hAnsi="Arial" w:cs="Arial"/>
              </w:rPr>
            </w:pPr>
            <w:r w:rsidRPr="002E3D51">
              <w:rPr>
                <w:rFonts w:ascii="Arial" w:hAnsi="Arial" w:cs="Arial"/>
              </w:rPr>
              <w:t>Where the controls require hold to run or two hands for operation ensure these are functioning</w:t>
            </w:r>
            <w:r w:rsidR="0FBCCE67" w:rsidRPr="002E3D51">
              <w:rPr>
                <w:rFonts w:ascii="Arial" w:hAnsi="Arial" w:cs="Arial"/>
              </w:rPr>
              <w:t xml:space="preserve"> and used as designed</w:t>
            </w:r>
          </w:p>
          <w:p w14:paraId="69DEA62B" w14:textId="56060650" w:rsidR="2674133B" w:rsidRPr="002E3D51" w:rsidRDefault="0FBCCE67" w:rsidP="00856F82">
            <w:pPr>
              <w:pStyle w:val="ListParagraph"/>
              <w:numPr>
                <w:ilvl w:val="0"/>
                <w:numId w:val="6"/>
              </w:numPr>
              <w:spacing w:after="120"/>
              <w:rPr>
                <w:rFonts w:ascii="Arial" w:hAnsi="Arial" w:cs="Arial"/>
              </w:rPr>
            </w:pPr>
            <w:r w:rsidRPr="007B63F2">
              <w:rPr>
                <w:rFonts w:ascii="Arial" w:eastAsia="Arial" w:hAnsi="Arial" w:cs="Arial"/>
                <w:color w:val="111111"/>
              </w:rPr>
              <w:t>Make sure the machine is only operated by a single person</w:t>
            </w:r>
          </w:p>
          <w:p w14:paraId="555B616C" w14:textId="402CFD69" w:rsidR="003D5A8C" w:rsidRPr="00A36A05" w:rsidRDefault="00F516C6" w:rsidP="00A36A05">
            <w:pPr>
              <w:pStyle w:val="ListParagraph"/>
              <w:numPr>
                <w:ilvl w:val="0"/>
                <w:numId w:val="6"/>
              </w:numPr>
              <w:autoSpaceDE w:val="0"/>
              <w:autoSpaceDN w:val="0"/>
              <w:adjustRightInd w:val="0"/>
              <w:spacing w:after="120"/>
              <w:rPr>
                <w:rFonts w:ascii="Arial" w:hAnsi="Arial" w:cs="Arial"/>
              </w:rPr>
            </w:pPr>
            <w:r w:rsidRPr="2674133B">
              <w:rPr>
                <w:rFonts w:ascii="Arial" w:hAnsi="Arial" w:cs="Arial"/>
              </w:rPr>
              <w:t xml:space="preserve">Ensure </w:t>
            </w:r>
            <w:r w:rsidR="00367530" w:rsidRPr="2674133B">
              <w:rPr>
                <w:rFonts w:ascii="Arial" w:hAnsi="Arial" w:cs="Arial"/>
              </w:rPr>
              <w:t xml:space="preserve">the </w:t>
            </w:r>
            <w:r w:rsidR="0041509B" w:rsidRPr="2674133B">
              <w:rPr>
                <w:rFonts w:ascii="Arial" w:hAnsi="Arial" w:cs="Arial"/>
              </w:rPr>
              <w:t xml:space="preserve">equipment </w:t>
            </w:r>
            <w:r w:rsidR="001C5F02" w:rsidRPr="2674133B">
              <w:rPr>
                <w:rFonts w:ascii="Arial" w:hAnsi="Arial" w:cs="Arial"/>
              </w:rPr>
              <w:t xml:space="preserve">can be stopped and isolated. </w:t>
            </w:r>
            <w:r w:rsidR="00367530" w:rsidRPr="2674133B">
              <w:rPr>
                <w:rFonts w:ascii="Arial" w:hAnsi="Arial" w:cs="Arial"/>
              </w:rPr>
              <w:t xml:space="preserve">Do not attempt to </w:t>
            </w:r>
            <w:r w:rsidR="00321EA1" w:rsidRPr="2674133B">
              <w:rPr>
                <w:rFonts w:ascii="Arial" w:hAnsi="Arial" w:cs="Arial"/>
              </w:rPr>
              <w:t>adjust</w:t>
            </w:r>
            <w:r w:rsidR="00367530" w:rsidRPr="2674133B">
              <w:rPr>
                <w:rFonts w:ascii="Arial" w:hAnsi="Arial" w:cs="Arial"/>
              </w:rPr>
              <w:t xml:space="preserve"> or </w:t>
            </w:r>
            <w:r w:rsidR="002A1796" w:rsidRPr="2674133B">
              <w:rPr>
                <w:rFonts w:ascii="Arial" w:hAnsi="Arial" w:cs="Arial"/>
              </w:rPr>
              <w:t xml:space="preserve">remove blockages without </w:t>
            </w:r>
            <w:r w:rsidR="00941E7C" w:rsidRPr="2674133B">
              <w:rPr>
                <w:rFonts w:ascii="Arial" w:hAnsi="Arial" w:cs="Arial"/>
              </w:rPr>
              <w:t>stopping the machine and releasing any stored energy</w:t>
            </w:r>
            <w:r w:rsidR="004B76C4" w:rsidRPr="2674133B">
              <w:rPr>
                <w:rFonts w:ascii="Arial" w:hAnsi="Arial" w:cs="Arial"/>
              </w:rPr>
              <w:t>.</w:t>
            </w:r>
          </w:p>
          <w:p w14:paraId="7BFF17CC" w14:textId="423D1FE2" w:rsidR="0007068E" w:rsidRDefault="0041509B" w:rsidP="0007068E">
            <w:pPr>
              <w:pStyle w:val="ListParagraph"/>
              <w:numPr>
                <w:ilvl w:val="0"/>
                <w:numId w:val="6"/>
              </w:numPr>
              <w:autoSpaceDE w:val="0"/>
              <w:autoSpaceDN w:val="0"/>
              <w:adjustRightInd w:val="0"/>
              <w:spacing w:after="120" w:line="240" w:lineRule="auto"/>
              <w:ind w:left="714"/>
              <w:contextualSpacing w:val="0"/>
              <w:rPr>
                <w:rFonts w:ascii="Arial" w:hAnsi="Arial" w:cs="Arial"/>
              </w:rPr>
            </w:pPr>
            <w:r w:rsidRPr="2674133B">
              <w:rPr>
                <w:rFonts w:ascii="Arial" w:hAnsi="Arial" w:cs="Arial"/>
              </w:rPr>
              <w:t>Ensure operators are adequately trained</w:t>
            </w:r>
            <w:r w:rsidR="001C5F02" w:rsidRPr="2674133B">
              <w:rPr>
                <w:rFonts w:ascii="Arial" w:hAnsi="Arial" w:cs="Arial"/>
              </w:rPr>
              <w:t xml:space="preserve">, including what to </w:t>
            </w:r>
            <w:r w:rsidR="005E6D01" w:rsidRPr="2674133B">
              <w:rPr>
                <w:rFonts w:ascii="Arial" w:hAnsi="Arial" w:cs="Arial"/>
              </w:rPr>
              <w:t xml:space="preserve">do if </w:t>
            </w:r>
            <w:r w:rsidR="009F30F7" w:rsidRPr="2674133B">
              <w:rPr>
                <w:rFonts w:ascii="Arial" w:hAnsi="Arial" w:cs="Arial"/>
              </w:rPr>
              <w:t xml:space="preserve">machinery </w:t>
            </w:r>
            <w:r w:rsidR="005E6D01" w:rsidRPr="2674133B">
              <w:rPr>
                <w:rFonts w:ascii="Arial" w:hAnsi="Arial" w:cs="Arial"/>
              </w:rPr>
              <w:t xml:space="preserve">breaks down. </w:t>
            </w:r>
          </w:p>
          <w:p w14:paraId="7D99BFDA" w14:textId="01C631A5" w:rsidR="00684096" w:rsidRPr="00B4383E" w:rsidRDefault="00684096" w:rsidP="00B4383E">
            <w:pPr>
              <w:pStyle w:val="ListParagraph"/>
              <w:autoSpaceDE w:val="0"/>
              <w:autoSpaceDN w:val="0"/>
              <w:adjustRightInd w:val="0"/>
              <w:spacing w:after="120" w:line="240" w:lineRule="auto"/>
              <w:ind w:left="714"/>
              <w:contextualSpacing w:val="0"/>
              <w:rPr>
                <w:rFonts w:ascii="Arial" w:hAnsi="Arial" w:cs="Arial"/>
              </w:rPr>
            </w:pPr>
          </w:p>
        </w:tc>
      </w:tr>
      <w:tr w:rsidR="00D61382" w:rsidRPr="00076FF0" w14:paraId="7D99BFDE" w14:textId="77777777" w:rsidTr="5A20193E">
        <w:trPr>
          <w:cantSplit/>
          <w:trHeight w:val="581"/>
          <w:jc w:val="center"/>
        </w:trPr>
        <w:tc>
          <w:tcPr>
            <w:tcW w:w="9016" w:type="dxa"/>
            <w:gridSpan w:val="2"/>
            <w:shd w:val="clear" w:color="auto" w:fill="D9D9D9" w:themeFill="background1" w:themeFillShade="D9"/>
          </w:tcPr>
          <w:p w14:paraId="7D99BFDD" w14:textId="65CCB36A" w:rsidR="00D61382" w:rsidRPr="00100784" w:rsidRDefault="004566E1" w:rsidP="00100784">
            <w:pPr>
              <w:spacing w:before="120" w:after="120"/>
              <w:rPr>
                <w:rFonts w:ascii="Arial" w:hAnsi="Arial" w:cs="Arial"/>
                <w:b/>
                <w:sz w:val="22"/>
                <w:szCs w:val="22"/>
              </w:rPr>
            </w:pPr>
            <w:r>
              <w:rPr>
                <w:rFonts w:ascii="Arial" w:hAnsi="Arial" w:cs="Arial"/>
                <w:b/>
                <w:sz w:val="22"/>
                <w:szCs w:val="22"/>
              </w:rPr>
              <w:t xml:space="preserve">Links to media: </w:t>
            </w:r>
          </w:p>
        </w:tc>
      </w:tr>
    </w:tbl>
    <w:p w14:paraId="7D99BFE2" w14:textId="77777777" w:rsidR="008D3958" w:rsidRDefault="008D3958" w:rsidP="001B64C7">
      <w:pPr>
        <w:pStyle w:val="Headings"/>
        <w:ind w:firstLine="0"/>
      </w:pPr>
    </w:p>
    <w:sectPr w:rsidR="008D3958" w:rsidSect="00684096">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296" w:right="1296" w:bottom="1008" w:left="1296" w:header="34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C9721" w14:textId="77777777" w:rsidR="00856F82" w:rsidRDefault="00856F82">
      <w:r>
        <w:separator/>
      </w:r>
    </w:p>
  </w:endnote>
  <w:endnote w:type="continuationSeparator" w:id="0">
    <w:p w14:paraId="5DDF56ED" w14:textId="77777777" w:rsidR="00856F82" w:rsidRDefault="00856F82">
      <w:r>
        <w:continuationSeparator/>
      </w:r>
    </w:p>
  </w:endnote>
  <w:endnote w:type="continuationNotice" w:id="1">
    <w:p w14:paraId="6BAB095F" w14:textId="77777777" w:rsidR="00856F82" w:rsidRDefault="00856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Light">
    <w:charset w:val="00"/>
    <w:family w:val="roman"/>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B980" w14:textId="77777777" w:rsidR="007B63F2" w:rsidRDefault="007B6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BFE7" w14:textId="77777777" w:rsidR="00036AD2" w:rsidRPr="007D7EC1" w:rsidRDefault="00036AD2">
    <w:pPr>
      <w:pStyle w:val="Footer"/>
      <w:rPr>
        <w:rFonts w:ascii="Arial" w:hAnsi="Arial" w:cs="Arial"/>
      </w:rPr>
    </w:pPr>
    <w:r w:rsidRPr="007D7EC1">
      <w:rPr>
        <w:rStyle w:val="PageNumber"/>
        <w:rFonts w:ascii="Arial" w:hAnsi="Arial" w:cs="Arial"/>
      </w:rPr>
      <w:fldChar w:fldCharType="begin"/>
    </w:r>
    <w:r w:rsidRPr="007D7EC1">
      <w:rPr>
        <w:rStyle w:val="PageNumber"/>
        <w:rFonts w:ascii="Arial" w:hAnsi="Arial" w:cs="Arial"/>
      </w:rPr>
      <w:instrText xml:space="preserve"> PAGE </w:instrText>
    </w:r>
    <w:r w:rsidRPr="007D7EC1">
      <w:rPr>
        <w:rStyle w:val="PageNumber"/>
        <w:rFonts w:ascii="Arial" w:hAnsi="Arial" w:cs="Arial"/>
      </w:rPr>
      <w:fldChar w:fldCharType="separate"/>
    </w:r>
    <w:r w:rsidR="006F4D26">
      <w:rPr>
        <w:rStyle w:val="PageNumber"/>
        <w:rFonts w:ascii="Arial" w:hAnsi="Arial" w:cs="Arial"/>
        <w:noProof/>
      </w:rPr>
      <w:t>2</w:t>
    </w:r>
    <w:r w:rsidRPr="007D7EC1">
      <w:rPr>
        <w:rStyle w:val="PageNumber"/>
        <w:rFonts w:ascii="Arial" w:hAnsi="Arial" w:cs="Arial"/>
      </w:rPr>
      <w:fldChar w:fldCharType="end"/>
    </w:r>
    <w:r w:rsidRPr="007D7EC1">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BFEF" w14:textId="77777777" w:rsidR="00036AD2" w:rsidRPr="007D7EC1" w:rsidRDefault="007D7EC1" w:rsidP="007D7EC1">
    <w:pPr>
      <w:pStyle w:val="Footer"/>
      <w:rPr>
        <w:rFonts w:ascii="Arial" w:hAnsi="Arial" w:cs="Arial"/>
      </w:rPr>
    </w:pPr>
    <w:r w:rsidRPr="007D7EC1">
      <w:rPr>
        <w:rFonts w:ascii="Arial" w:hAnsi="Arial"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401EE" w14:textId="77777777" w:rsidR="00856F82" w:rsidRDefault="00856F82">
      <w:r>
        <w:separator/>
      </w:r>
    </w:p>
  </w:footnote>
  <w:footnote w:type="continuationSeparator" w:id="0">
    <w:p w14:paraId="792239C0" w14:textId="77777777" w:rsidR="00856F82" w:rsidRDefault="00856F82">
      <w:r>
        <w:continuationSeparator/>
      </w:r>
    </w:p>
  </w:footnote>
  <w:footnote w:type="continuationNotice" w:id="1">
    <w:p w14:paraId="109E9646" w14:textId="77777777" w:rsidR="00856F82" w:rsidRDefault="00856F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61EB2" w14:textId="77777777" w:rsidR="007B63F2" w:rsidRDefault="007B6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05"/>
      <w:gridCol w:w="3105"/>
      <w:gridCol w:w="3105"/>
    </w:tblGrid>
    <w:tr w:rsidR="52784A5E" w14:paraId="5D617256" w14:textId="77777777" w:rsidTr="52784A5E">
      <w:tc>
        <w:tcPr>
          <w:tcW w:w="3105" w:type="dxa"/>
        </w:tcPr>
        <w:p w14:paraId="5CEE8F79" w14:textId="68D1B0C3" w:rsidR="52784A5E" w:rsidRDefault="52784A5E" w:rsidP="52784A5E">
          <w:pPr>
            <w:pStyle w:val="Header"/>
            <w:ind w:left="-115"/>
          </w:pPr>
        </w:p>
      </w:tc>
      <w:tc>
        <w:tcPr>
          <w:tcW w:w="3105" w:type="dxa"/>
        </w:tcPr>
        <w:p w14:paraId="2EFF7E34" w14:textId="1A2AB841" w:rsidR="52784A5E" w:rsidRDefault="52784A5E" w:rsidP="52784A5E">
          <w:pPr>
            <w:pStyle w:val="Header"/>
            <w:jc w:val="center"/>
          </w:pPr>
        </w:p>
      </w:tc>
      <w:tc>
        <w:tcPr>
          <w:tcW w:w="3105" w:type="dxa"/>
        </w:tcPr>
        <w:p w14:paraId="1EBFC0D6" w14:textId="60F02B82" w:rsidR="52784A5E" w:rsidRDefault="52784A5E" w:rsidP="52784A5E">
          <w:pPr>
            <w:pStyle w:val="Header"/>
            <w:ind w:right="-115"/>
            <w:jc w:val="right"/>
          </w:pPr>
        </w:p>
      </w:tc>
    </w:tr>
  </w:tbl>
  <w:p w14:paraId="29C07516" w14:textId="1825BFA7" w:rsidR="52784A5E" w:rsidRDefault="52784A5E" w:rsidP="52784A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B2F3E" w14:textId="18CC3ADD" w:rsidR="00684096" w:rsidRDefault="00050E30" w:rsidP="009415D6">
    <w:pPr>
      <w:pStyle w:val="Header"/>
      <w:tabs>
        <w:tab w:val="clear" w:pos="4153"/>
        <w:tab w:val="clear" w:pos="8306"/>
        <w:tab w:val="center" w:pos="7740"/>
        <w:tab w:val="left" w:pos="9000"/>
      </w:tabs>
      <w:spacing w:after="0"/>
      <w:rPr>
        <w:sz w:val="18"/>
        <w:szCs w:val="18"/>
      </w:rPr>
    </w:pPr>
    <w:r>
      <w:rPr>
        <w:noProof/>
        <w:sz w:val="18"/>
        <w:szCs w:val="18"/>
        <w:lang w:val="en-US"/>
      </w:rPr>
      <w:drawing>
        <wp:anchor distT="0" distB="0" distL="114300" distR="114300" simplePos="0" relativeHeight="251658240" behindDoc="0" locked="0" layoutInCell="1" allowOverlap="1" wp14:anchorId="7D99BFF0" wp14:editId="29B82766">
          <wp:simplePos x="0" y="0"/>
          <wp:positionH relativeFrom="column">
            <wp:posOffset>19050</wp:posOffset>
          </wp:positionH>
          <wp:positionV relativeFrom="paragraph">
            <wp:posOffset>93980</wp:posOffset>
          </wp:positionV>
          <wp:extent cx="552450" cy="611505"/>
          <wp:effectExtent l="0" t="0" r="0" b="0"/>
          <wp:wrapThrough wrapText="bothSides">
            <wp:wrapPolygon edited="0">
              <wp:start x="0" y="0"/>
              <wp:lineTo x="0" y="20860"/>
              <wp:lineTo x="20855" y="20860"/>
              <wp:lineTo x="20855" y="0"/>
              <wp:lineTo x="0" y="0"/>
            </wp:wrapPolygon>
          </wp:wrapThrough>
          <wp:docPr id="2" name="Picture 1" descr="LO2lo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2lo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11505"/>
                  </a:xfrm>
                  <a:prstGeom prst="rect">
                    <a:avLst/>
                  </a:prstGeom>
                  <a:noFill/>
                </pic:spPr>
              </pic:pic>
            </a:graphicData>
          </a:graphic>
          <wp14:sizeRelH relativeFrom="page">
            <wp14:pctWidth>0</wp14:pctWidth>
          </wp14:sizeRelH>
          <wp14:sizeRelV relativeFrom="page">
            <wp14:pctHeight>0</wp14:pctHeight>
          </wp14:sizeRelV>
        </wp:anchor>
      </w:drawing>
    </w:r>
    <w:r w:rsidR="009415D6" w:rsidRPr="0049089B">
      <w:rPr>
        <w:sz w:val="18"/>
        <w:szCs w:val="18"/>
      </w:rPr>
      <w:tab/>
    </w:r>
    <w:r w:rsidR="009415D6" w:rsidRPr="0049089B">
      <w:rPr>
        <w:sz w:val="18"/>
        <w:szCs w:val="18"/>
      </w:rPr>
      <w:tab/>
    </w:r>
  </w:p>
  <w:tbl>
    <w:tblPr>
      <w:tblW w:w="0" w:type="auto"/>
      <w:tblInd w:w="1242"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2835"/>
      <w:gridCol w:w="3119"/>
    </w:tblGrid>
    <w:tr w:rsidR="00684096" w:rsidRPr="001D12CF" w14:paraId="5302A716" w14:textId="77777777" w:rsidTr="3F055A3C">
      <w:trPr>
        <w:trHeight w:val="264"/>
      </w:trPr>
      <w:tc>
        <w:tcPr>
          <w:tcW w:w="2835" w:type="dxa"/>
          <w:shd w:val="clear" w:color="auto" w:fill="F2DBDB" w:themeFill="accent2" w:themeFillTint="33"/>
        </w:tcPr>
        <w:p w14:paraId="73700276" w14:textId="77777777" w:rsidR="00684096" w:rsidRPr="00100784" w:rsidRDefault="00684096" w:rsidP="00684096">
          <w:pPr>
            <w:rPr>
              <w:rFonts w:ascii="Arial" w:hAnsi="Arial" w:cs="Arial"/>
              <w:b/>
              <w:sz w:val="16"/>
              <w:szCs w:val="16"/>
            </w:rPr>
          </w:pPr>
          <w:r w:rsidRPr="00100784">
            <w:rPr>
              <w:rFonts w:ascii="Arial" w:hAnsi="Arial" w:cs="Arial"/>
              <w:b/>
              <w:bCs/>
              <w:sz w:val="16"/>
              <w:szCs w:val="16"/>
            </w:rPr>
            <w:t>Notification number:</w:t>
          </w:r>
        </w:p>
      </w:tc>
      <w:tc>
        <w:tcPr>
          <w:tcW w:w="3119" w:type="dxa"/>
          <w:shd w:val="clear" w:color="auto" w:fill="auto"/>
        </w:tcPr>
        <w:p w14:paraId="2B1B57C3" w14:textId="213B4A2E" w:rsidR="00684096" w:rsidRPr="00100784" w:rsidRDefault="00427B34" w:rsidP="00100784">
          <w:pPr>
            <w:spacing w:before="60" w:after="60"/>
            <w:rPr>
              <w:rFonts w:ascii="Arial" w:hAnsi="Arial" w:cs="Arial"/>
              <w:sz w:val="16"/>
              <w:szCs w:val="16"/>
            </w:rPr>
          </w:pPr>
          <w:r>
            <w:rPr>
              <w:rFonts w:ascii="Arial" w:hAnsi="Arial" w:cs="Arial"/>
              <w:sz w:val="16"/>
              <w:szCs w:val="16"/>
            </w:rPr>
            <w:t>Sept</w:t>
          </w:r>
          <w:r w:rsidR="000F00DE">
            <w:rPr>
              <w:rFonts w:ascii="Arial" w:hAnsi="Arial" w:cs="Arial"/>
              <w:sz w:val="16"/>
              <w:szCs w:val="16"/>
            </w:rPr>
            <w:t>/</w:t>
          </w:r>
          <w:r w:rsidR="00A0246A">
            <w:rPr>
              <w:rFonts w:ascii="Arial" w:hAnsi="Arial" w:cs="Arial"/>
              <w:sz w:val="16"/>
              <w:szCs w:val="16"/>
            </w:rPr>
            <w:t>202</w:t>
          </w:r>
          <w:r w:rsidR="000F00DE">
            <w:rPr>
              <w:rFonts w:ascii="Arial" w:hAnsi="Arial" w:cs="Arial"/>
              <w:sz w:val="16"/>
              <w:szCs w:val="16"/>
            </w:rPr>
            <w:t>2</w:t>
          </w:r>
          <w:r w:rsidR="00A0246A">
            <w:rPr>
              <w:rFonts w:ascii="Arial" w:hAnsi="Arial" w:cs="Arial"/>
              <w:sz w:val="16"/>
              <w:szCs w:val="16"/>
            </w:rPr>
            <w:t>/</w:t>
          </w:r>
          <w:r w:rsidR="000F00DE">
            <w:rPr>
              <w:rFonts w:ascii="Arial" w:hAnsi="Arial" w:cs="Arial"/>
              <w:sz w:val="16"/>
              <w:szCs w:val="16"/>
            </w:rPr>
            <w:t>0</w:t>
          </w:r>
          <w:r w:rsidR="00DD08E9">
            <w:rPr>
              <w:rFonts w:ascii="Arial" w:hAnsi="Arial" w:cs="Arial"/>
              <w:sz w:val="16"/>
              <w:szCs w:val="16"/>
            </w:rPr>
            <w:t>4</w:t>
          </w:r>
        </w:p>
      </w:tc>
    </w:tr>
    <w:tr w:rsidR="00684096" w:rsidRPr="001D12CF" w14:paraId="3918FE28" w14:textId="77777777" w:rsidTr="3F055A3C">
      <w:trPr>
        <w:trHeight w:val="240"/>
      </w:trPr>
      <w:tc>
        <w:tcPr>
          <w:tcW w:w="2835" w:type="dxa"/>
          <w:shd w:val="clear" w:color="auto" w:fill="F2DBDB" w:themeFill="accent2" w:themeFillTint="33"/>
        </w:tcPr>
        <w:p w14:paraId="27D0C944" w14:textId="14E81F1E" w:rsidR="00684096" w:rsidRPr="00100784" w:rsidRDefault="3F055A3C" w:rsidP="52784A5E">
          <w:pPr>
            <w:rPr>
              <w:rFonts w:ascii="Arial" w:hAnsi="Arial" w:cs="Arial"/>
              <w:b/>
              <w:bCs/>
              <w:sz w:val="16"/>
              <w:szCs w:val="16"/>
            </w:rPr>
          </w:pPr>
          <w:r w:rsidRPr="3F055A3C">
            <w:rPr>
              <w:rFonts w:ascii="Arial" w:hAnsi="Arial" w:cs="Arial"/>
              <w:b/>
              <w:bCs/>
              <w:sz w:val="16"/>
              <w:szCs w:val="16"/>
            </w:rPr>
            <w:t>B2 clearance date:</w:t>
          </w:r>
        </w:p>
      </w:tc>
      <w:tc>
        <w:tcPr>
          <w:tcW w:w="3119" w:type="dxa"/>
          <w:shd w:val="clear" w:color="auto" w:fill="auto"/>
        </w:tcPr>
        <w:p w14:paraId="0FC5FA1E" w14:textId="583F0AB5" w:rsidR="00684096" w:rsidRPr="00100784" w:rsidRDefault="007B63F2" w:rsidP="00100784">
          <w:pPr>
            <w:spacing w:before="60" w:after="60"/>
            <w:rPr>
              <w:rFonts w:ascii="Arial" w:hAnsi="Arial" w:cs="Arial"/>
              <w:sz w:val="16"/>
              <w:szCs w:val="16"/>
            </w:rPr>
          </w:pPr>
          <w:r>
            <w:rPr>
              <w:rFonts w:ascii="Arial" w:hAnsi="Arial" w:cs="Arial"/>
              <w:sz w:val="16"/>
              <w:szCs w:val="16"/>
            </w:rPr>
            <w:t>20/09/2022</w:t>
          </w:r>
        </w:p>
      </w:tc>
    </w:tr>
    <w:tr w:rsidR="00684096" w:rsidRPr="001D12CF" w14:paraId="087750A6" w14:textId="77777777" w:rsidTr="3F055A3C">
      <w:trPr>
        <w:trHeight w:val="60"/>
      </w:trPr>
      <w:tc>
        <w:tcPr>
          <w:tcW w:w="2835" w:type="dxa"/>
          <w:shd w:val="clear" w:color="auto" w:fill="F2DBDB" w:themeFill="accent2" w:themeFillTint="33"/>
        </w:tcPr>
        <w:p w14:paraId="0EDB1349" w14:textId="664CC4C6" w:rsidR="00684096" w:rsidRPr="00100784" w:rsidRDefault="52784A5E" w:rsidP="52784A5E">
          <w:pPr>
            <w:rPr>
              <w:rFonts w:ascii="Arial" w:hAnsi="Arial" w:cs="Arial"/>
              <w:sz w:val="16"/>
              <w:szCs w:val="16"/>
            </w:rPr>
          </w:pPr>
          <w:r w:rsidRPr="00100784">
            <w:rPr>
              <w:rFonts w:ascii="Arial" w:hAnsi="Arial" w:cs="Arial"/>
              <w:b/>
              <w:bCs/>
              <w:sz w:val="16"/>
              <w:szCs w:val="16"/>
            </w:rPr>
            <w:t>Contact for further details:</w:t>
          </w:r>
        </w:p>
      </w:tc>
      <w:tc>
        <w:tcPr>
          <w:tcW w:w="3119" w:type="dxa"/>
          <w:shd w:val="clear" w:color="auto" w:fill="auto"/>
        </w:tcPr>
        <w:p w14:paraId="057F8754" w14:textId="5B1DED5F" w:rsidR="00684096" w:rsidRPr="00100784" w:rsidRDefault="00DE502D" w:rsidP="00100784">
          <w:pPr>
            <w:spacing w:before="60" w:after="60"/>
            <w:rPr>
              <w:rFonts w:ascii="Arial" w:hAnsi="Arial" w:cs="Arial"/>
              <w:sz w:val="16"/>
              <w:szCs w:val="16"/>
            </w:rPr>
          </w:pPr>
          <w:r>
            <w:rPr>
              <w:rFonts w:ascii="Arial" w:hAnsi="Arial" w:cs="Arial"/>
              <w:sz w:val="16"/>
              <w:szCs w:val="16"/>
            </w:rPr>
            <w:t>Adrian.hodkinson@hse.gov.uk</w:t>
          </w:r>
        </w:p>
      </w:tc>
    </w:tr>
  </w:tbl>
  <w:p w14:paraId="7D99BFEC" w14:textId="77777777" w:rsidR="009415D6" w:rsidRDefault="009415D6" w:rsidP="009415D6">
    <w:pPr>
      <w:pStyle w:val="Header"/>
      <w:tabs>
        <w:tab w:val="clear" w:pos="4153"/>
        <w:tab w:val="clear" w:pos="8306"/>
        <w:tab w:val="left" w:pos="7200"/>
        <w:tab w:val="center" w:pos="7740"/>
        <w:tab w:val="left" w:pos="9000"/>
      </w:tabs>
      <w:spacing w:after="0"/>
      <w:rPr>
        <w:rFonts w:cs="Arial"/>
        <w:b/>
        <w:bCs/>
        <w:color w:val="A32638"/>
      </w:rPr>
    </w:pPr>
    <w:r>
      <w:rPr>
        <w:sz w:val="18"/>
        <w:szCs w:val="18"/>
      </w:rPr>
      <w:tab/>
    </w:r>
    <w:r>
      <w:rPr>
        <w:rFonts w:cs="Arial"/>
        <w:b/>
        <w:bCs/>
        <w:color w:val="A32638"/>
      </w:rPr>
      <w:t>Health and Safety</w:t>
    </w:r>
  </w:p>
  <w:p w14:paraId="7D99BFED" w14:textId="77777777" w:rsidR="009415D6" w:rsidRDefault="009415D6" w:rsidP="009415D6">
    <w:pPr>
      <w:pStyle w:val="Header"/>
      <w:tabs>
        <w:tab w:val="clear" w:pos="4153"/>
        <w:tab w:val="clear" w:pos="8306"/>
        <w:tab w:val="left" w:pos="7200"/>
        <w:tab w:val="center" w:pos="7740"/>
        <w:tab w:val="left" w:pos="8820"/>
        <w:tab w:val="left" w:pos="9000"/>
        <w:tab w:val="right" w:pos="10800"/>
      </w:tabs>
      <w:spacing w:after="0"/>
      <w:ind w:left="6480"/>
      <w:rPr>
        <w:rFonts w:cs="Arial"/>
        <w:b/>
        <w:bCs/>
        <w:color w:val="A32638"/>
      </w:rPr>
    </w:pPr>
    <w:r>
      <w:rPr>
        <w:rFonts w:cs="Arial"/>
        <w:b/>
        <w:bCs/>
        <w:color w:val="A32638"/>
      </w:rPr>
      <w:tab/>
      <w:t>Executive</w:t>
    </w:r>
  </w:p>
  <w:p w14:paraId="7D99BFEE" w14:textId="62232AD1" w:rsidR="009415D6" w:rsidRPr="0049089B" w:rsidRDefault="00050E30" w:rsidP="009415D6">
    <w:pPr>
      <w:pStyle w:val="Header"/>
      <w:tabs>
        <w:tab w:val="clear" w:pos="8306"/>
        <w:tab w:val="left" w:pos="8820"/>
        <w:tab w:val="left" w:pos="9000"/>
      </w:tabs>
      <w:spacing w:after="0"/>
      <w:rPr>
        <w:rFonts w:cs="Arial"/>
        <w:b/>
        <w:bCs/>
        <w:color w:val="A32638"/>
      </w:rPr>
    </w:pPr>
    <w:r>
      <w:rPr>
        <w:noProof/>
        <w:lang w:val="en-US"/>
      </w:rPr>
      <mc:AlternateContent>
        <mc:Choice Requires="wps">
          <w:drawing>
            <wp:anchor distT="0" distB="0" distL="114300" distR="114300" simplePos="0" relativeHeight="251658241" behindDoc="0" locked="0" layoutInCell="1" allowOverlap="1" wp14:anchorId="7D99BFF1" wp14:editId="6F065CCE">
              <wp:simplePos x="0" y="0"/>
              <wp:positionH relativeFrom="column">
                <wp:posOffset>-457200</wp:posOffset>
              </wp:positionH>
              <wp:positionV relativeFrom="paragraph">
                <wp:posOffset>66675</wp:posOffset>
              </wp:positionV>
              <wp:extent cx="9031605" cy="0"/>
              <wp:effectExtent l="9525" t="9525" r="762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31605" cy="0"/>
                      </a:xfrm>
                      <a:prstGeom prst="line">
                        <a:avLst/>
                      </a:prstGeom>
                      <a:noFill/>
                      <a:ln w="12700">
                        <a:solidFill>
                          <a:srgbClr val="A3263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arto="http://schemas.microsoft.com/office/word/2006/arto">
          <w:pict w14:anchorId="4C6787CE">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a32638" strokeweight="1pt" from="-36pt,5.25pt" to="675.15pt,5.25pt" w14:anchorId="40D4F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2A1E56"/>
    <w:multiLevelType w:val="hybridMultilevel"/>
    <w:tmpl w:val="7C827E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440787"/>
    <w:multiLevelType w:val="hybridMultilevel"/>
    <w:tmpl w:val="FCA62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AB5679"/>
    <w:multiLevelType w:val="multilevel"/>
    <w:tmpl w:val="69DA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27EA2"/>
    <w:multiLevelType w:val="hybridMultilevel"/>
    <w:tmpl w:val="B7EA0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3D444B"/>
    <w:multiLevelType w:val="multilevel"/>
    <w:tmpl w:val="80F6C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160F9"/>
    <w:multiLevelType w:val="hybridMultilevel"/>
    <w:tmpl w:val="E7B0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9822B3"/>
    <w:multiLevelType w:val="hybridMultilevel"/>
    <w:tmpl w:val="48822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C56787"/>
    <w:multiLevelType w:val="multilevel"/>
    <w:tmpl w:val="A4FAAA4C"/>
    <w:lvl w:ilvl="0">
      <w:start w:val="1"/>
      <w:numFmt w:val="decimal"/>
      <w:pStyle w:val="NumberLis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7C6C1723"/>
    <w:multiLevelType w:val="hybridMultilevel"/>
    <w:tmpl w:val="9566E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2"/>
  </w:num>
  <w:num w:numId="5">
    <w:abstractNumId w:val="3"/>
  </w:num>
  <w:num w:numId="6">
    <w:abstractNumId w:val="6"/>
  </w:num>
  <w:num w:numId="7">
    <w:abstractNumId w:val="5"/>
  </w:num>
  <w:num w:numId="8">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4"/>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ullname" w:val="Enter your FULL name"/>
    <w:docVar w:name="UserNo" w:val="1"/>
  </w:docVars>
  <w:rsids>
    <w:rsidRoot w:val="008D3958"/>
    <w:rsid w:val="00002B74"/>
    <w:rsid w:val="000160D3"/>
    <w:rsid w:val="00020DA3"/>
    <w:rsid w:val="000257F0"/>
    <w:rsid w:val="00036AD2"/>
    <w:rsid w:val="00050E30"/>
    <w:rsid w:val="00055B94"/>
    <w:rsid w:val="00056881"/>
    <w:rsid w:val="0007068E"/>
    <w:rsid w:val="0008775F"/>
    <w:rsid w:val="000A367E"/>
    <w:rsid w:val="000B0566"/>
    <w:rsid w:val="000D63ED"/>
    <w:rsid w:val="000F00DE"/>
    <w:rsid w:val="000F0D3E"/>
    <w:rsid w:val="000F6503"/>
    <w:rsid w:val="000F6A0B"/>
    <w:rsid w:val="00100784"/>
    <w:rsid w:val="00104936"/>
    <w:rsid w:val="00113622"/>
    <w:rsid w:val="00117808"/>
    <w:rsid w:val="0013100B"/>
    <w:rsid w:val="00135948"/>
    <w:rsid w:val="001454B5"/>
    <w:rsid w:val="00154A4C"/>
    <w:rsid w:val="00155C9F"/>
    <w:rsid w:val="0016031E"/>
    <w:rsid w:val="0016356E"/>
    <w:rsid w:val="00172260"/>
    <w:rsid w:val="00176388"/>
    <w:rsid w:val="00183241"/>
    <w:rsid w:val="001935EF"/>
    <w:rsid w:val="001961A4"/>
    <w:rsid w:val="001B64C7"/>
    <w:rsid w:val="001C5F02"/>
    <w:rsid w:val="001E642A"/>
    <w:rsid w:val="002050AF"/>
    <w:rsid w:val="002330ED"/>
    <w:rsid w:val="00237CB3"/>
    <w:rsid w:val="002737FD"/>
    <w:rsid w:val="00280313"/>
    <w:rsid w:val="0029266B"/>
    <w:rsid w:val="002A1796"/>
    <w:rsid w:val="002A3278"/>
    <w:rsid w:val="002B0E87"/>
    <w:rsid w:val="002C320F"/>
    <w:rsid w:val="002E3D51"/>
    <w:rsid w:val="002E46B6"/>
    <w:rsid w:val="00321EA1"/>
    <w:rsid w:val="003242B4"/>
    <w:rsid w:val="0033292A"/>
    <w:rsid w:val="00332F06"/>
    <w:rsid w:val="00344578"/>
    <w:rsid w:val="003457BD"/>
    <w:rsid w:val="00367530"/>
    <w:rsid w:val="003717C0"/>
    <w:rsid w:val="0037558A"/>
    <w:rsid w:val="003B3BFD"/>
    <w:rsid w:val="003B536F"/>
    <w:rsid w:val="003D31E6"/>
    <w:rsid w:val="003D5A67"/>
    <w:rsid w:val="003D5A8C"/>
    <w:rsid w:val="003D6075"/>
    <w:rsid w:val="004003D5"/>
    <w:rsid w:val="0040647B"/>
    <w:rsid w:val="004069A6"/>
    <w:rsid w:val="004105F1"/>
    <w:rsid w:val="0041509B"/>
    <w:rsid w:val="00422425"/>
    <w:rsid w:val="00422C3C"/>
    <w:rsid w:val="00427B34"/>
    <w:rsid w:val="00431E3C"/>
    <w:rsid w:val="00445D88"/>
    <w:rsid w:val="00452711"/>
    <w:rsid w:val="00455049"/>
    <w:rsid w:val="004566E1"/>
    <w:rsid w:val="00480E7A"/>
    <w:rsid w:val="0048152C"/>
    <w:rsid w:val="00485CF7"/>
    <w:rsid w:val="0049089B"/>
    <w:rsid w:val="004B0A21"/>
    <w:rsid w:val="004B76C4"/>
    <w:rsid w:val="00560C39"/>
    <w:rsid w:val="005D494F"/>
    <w:rsid w:val="005E213B"/>
    <w:rsid w:val="005E6D01"/>
    <w:rsid w:val="005F03B7"/>
    <w:rsid w:val="005F4813"/>
    <w:rsid w:val="00603D8C"/>
    <w:rsid w:val="00622793"/>
    <w:rsid w:val="006334D5"/>
    <w:rsid w:val="00644F0C"/>
    <w:rsid w:val="00651D87"/>
    <w:rsid w:val="0065455B"/>
    <w:rsid w:val="00654A8E"/>
    <w:rsid w:val="00657B98"/>
    <w:rsid w:val="0066322D"/>
    <w:rsid w:val="00665730"/>
    <w:rsid w:val="00684096"/>
    <w:rsid w:val="006E0C3F"/>
    <w:rsid w:val="006E0D62"/>
    <w:rsid w:val="006E2F21"/>
    <w:rsid w:val="006E7390"/>
    <w:rsid w:val="006F4D26"/>
    <w:rsid w:val="0070085E"/>
    <w:rsid w:val="00701537"/>
    <w:rsid w:val="007034C8"/>
    <w:rsid w:val="00705D1B"/>
    <w:rsid w:val="007171A3"/>
    <w:rsid w:val="0072415D"/>
    <w:rsid w:val="007274B2"/>
    <w:rsid w:val="00732346"/>
    <w:rsid w:val="0074259F"/>
    <w:rsid w:val="007479B4"/>
    <w:rsid w:val="00751D6A"/>
    <w:rsid w:val="00775E13"/>
    <w:rsid w:val="00782D38"/>
    <w:rsid w:val="00790FF8"/>
    <w:rsid w:val="007972F1"/>
    <w:rsid w:val="007A4087"/>
    <w:rsid w:val="007A6F4C"/>
    <w:rsid w:val="007B63F2"/>
    <w:rsid w:val="007C1BD5"/>
    <w:rsid w:val="007D7EC1"/>
    <w:rsid w:val="0081384D"/>
    <w:rsid w:val="00834E57"/>
    <w:rsid w:val="00846872"/>
    <w:rsid w:val="00850B71"/>
    <w:rsid w:val="00856F82"/>
    <w:rsid w:val="008700F9"/>
    <w:rsid w:val="00884DA2"/>
    <w:rsid w:val="00896929"/>
    <w:rsid w:val="008B03C0"/>
    <w:rsid w:val="008B6089"/>
    <w:rsid w:val="008D3958"/>
    <w:rsid w:val="008E6615"/>
    <w:rsid w:val="008F31A6"/>
    <w:rsid w:val="008F399F"/>
    <w:rsid w:val="00921167"/>
    <w:rsid w:val="009222BC"/>
    <w:rsid w:val="00933A6C"/>
    <w:rsid w:val="009415D6"/>
    <w:rsid w:val="00941E7C"/>
    <w:rsid w:val="00945D09"/>
    <w:rsid w:val="00953023"/>
    <w:rsid w:val="0096474A"/>
    <w:rsid w:val="009659AE"/>
    <w:rsid w:val="00974403"/>
    <w:rsid w:val="009A2279"/>
    <w:rsid w:val="009C2F73"/>
    <w:rsid w:val="009C3A92"/>
    <w:rsid w:val="009E0200"/>
    <w:rsid w:val="009F30F7"/>
    <w:rsid w:val="00A00B19"/>
    <w:rsid w:val="00A0246A"/>
    <w:rsid w:val="00A10A33"/>
    <w:rsid w:val="00A10A8D"/>
    <w:rsid w:val="00A17BF5"/>
    <w:rsid w:val="00A34B03"/>
    <w:rsid w:val="00A365D4"/>
    <w:rsid w:val="00A36A05"/>
    <w:rsid w:val="00A4209E"/>
    <w:rsid w:val="00A51717"/>
    <w:rsid w:val="00A74B43"/>
    <w:rsid w:val="00A9052F"/>
    <w:rsid w:val="00A95FC5"/>
    <w:rsid w:val="00A968D0"/>
    <w:rsid w:val="00AA02ED"/>
    <w:rsid w:val="00AF4CB2"/>
    <w:rsid w:val="00B05EDE"/>
    <w:rsid w:val="00B12E7B"/>
    <w:rsid w:val="00B25E2B"/>
    <w:rsid w:val="00B2E84B"/>
    <w:rsid w:val="00B337E0"/>
    <w:rsid w:val="00B4383E"/>
    <w:rsid w:val="00B63180"/>
    <w:rsid w:val="00B71D94"/>
    <w:rsid w:val="00BB4D82"/>
    <w:rsid w:val="00BC5B8D"/>
    <w:rsid w:val="00BD0EA1"/>
    <w:rsid w:val="00BD364D"/>
    <w:rsid w:val="00BD5325"/>
    <w:rsid w:val="00BE3B65"/>
    <w:rsid w:val="00BE78C8"/>
    <w:rsid w:val="00C22FC6"/>
    <w:rsid w:val="00C26EB8"/>
    <w:rsid w:val="00C358B3"/>
    <w:rsid w:val="00C5626E"/>
    <w:rsid w:val="00C7591E"/>
    <w:rsid w:val="00C7749C"/>
    <w:rsid w:val="00C879D3"/>
    <w:rsid w:val="00C920D6"/>
    <w:rsid w:val="00C97423"/>
    <w:rsid w:val="00CA1E97"/>
    <w:rsid w:val="00CB2ED3"/>
    <w:rsid w:val="00CB5332"/>
    <w:rsid w:val="00CC7D8A"/>
    <w:rsid w:val="00CD622C"/>
    <w:rsid w:val="00CF6B99"/>
    <w:rsid w:val="00D02A2C"/>
    <w:rsid w:val="00D136A9"/>
    <w:rsid w:val="00D14EDB"/>
    <w:rsid w:val="00D16737"/>
    <w:rsid w:val="00D56613"/>
    <w:rsid w:val="00D61382"/>
    <w:rsid w:val="00D71E79"/>
    <w:rsid w:val="00D76F93"/>
    <w:rsid w:val="00DD08E9"/>
    <w:rsid w:val="00DD2583"/>
    <w:rsid w:val="00DE0BB7"/>
    <w:rsid w:val="00DE502D"/>
    <w:rsid w:val="00DF5D1A"/>
    <w:rsid w:val="00E00F23"/>
    <w:rsid w:val="00E20B6A"/>
    <w:rsid w:val="00E624AC"/>
    <w:rsid w:val="00E911B9"/>
    <w:rsid w:val="00E920DB"/>
    <w:rsid w:val="00E97381"/>
    <w:rsid w:val="00EC616A"/>
    <w:rsid w:val="00EC73ED"/>
    <w:rsid w:val="00ED2B26"/>
    <w:rsid w:val="00F02AE7"/>
    <w:rsid w:val="00F15A56"/>
    <w:rsid w:val="00F15F58"/>
    <w:rsid w:val="00F22128"/>
    <w:rsid w:val="00F422A2"/>
    <w:rsid w:val="00F516C6"/>
    <w:rsid w:val="00F64662"/>
    <w:rsid w:val="00F70A2C"/>
    <w:rsid w:val="00F74AD8"/>
    <w:rsid w:val="00F75BA7"/>
    <w:rsid w:val="00F764DE"/>
    <w:rsid w:val="00F908C4"/>
    <w:rsid w:val="00FA54A1"/>
    <w:rsid w:val="00FC1197"/>
    <w:rsid w:val="00FE3527"/>
    <w:rsid w:val="00FF3CFF"/>
    <w:rsid w:val="08A4D1D3"/>
    <w:rsid w:val="0FAE954D"/>
    <w:rsid w:val="0FBCCE67"/>
    <w:rsid w:val="19959033"/>
    <w:rsid w:val="1A458B27"/>
    <w:rsid w:val="1B316094"/>
    <w:rsid w:val="1DD232F2"/>
    <w:rsid w:val="2004D1B7"/>
    <w:rsid w:val="2674133B"/>
    <w:rsid w:val="2F223A06"/>
    <w:rsid w:val="31A58B0B"/>
    <w:rsid w:val="3814CC8F"/>
    <w:rsid w:val="3CE83DB2"/>
    <w:rsid w:val="3E840E13"/>
    <w:rsid w:val="3F055A3C"/>
    <w:rsid w:val="4295BAB6"/>
    <w:rsid w:val="44FB3D1D"/>
    <w:rsid w:val="4785242C"/>
    <w:rsid w:val="4B6A7EA1"/>
    <w:rsid w:val="4CED26A5"/>
    <w:rsid w:val="52784A5E"/>
    <w:rsid w:val="5A20193E"/>
    <w:rsid w:val="5F15E592"/>
    <w:rsid w:val="62CA7E85"/>
    <w:rsid w:val="650682EE"/>
    <w:rsid w:val="6784C74B"/>
    <w:rsid w:val="7144D1EE"/>
    <w:rsid w:val="747BAC39"/>
    <w:rsid w:val="78148E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99BF83"/>
  <w15:docId w15:val="{142D3096-2165-43F7-8A09-6EE99A76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958"/>
    <w:rPr>
      <w:sz w:val="24"/>
      <w:szCs w:val="24"/>
      <w:lang w:eastAsia="en-US"/>
    </w:rPr>
  </w:style>
  <w:style w:type="paragraph" w:styleId="Heading1">
    <w:name w:val="heading 1"/>
    <w:aliases w:val="Bold Caps"/>
    <w:basedOn w:val="Normal"/>
    <w:next w:val="Normal"/>
    <w:qFormat/>
    <w:pPr>
      <w:keepNext/>
      <w:spacing w:after="360"/>
      <w:outlineLvl w:val="0"/>
    </w:pPr>
    <w:rPr>
      <w:rFonts w:ascii="Arial" w:hAnsi="Arial" w:cs="Arial"/>
      <w:b/>
      <w:bCs/>
      <w:caps/>
      <w:kern w:val="32"/>
      <w:sz w:val="20"/>
      <w:szCs w:val="32"/>
    </w:rPr>
  </w:style>
  <w:style w:type="paragraph" w:styleId="Heading2">
    <w:name w:val="heading 2"/>
    <w:aliases w:val="Bold"/>
    <w:basedOn w:val="Normal"/>
    <w:next w:val="Normal"/>
    <w:qFormat/>
    <w:pPr>
      <w:keepNext/>
      <w:spacing w:after="240"/>
      <w:outlineLvl w:val="1"/>
    </w:pPr>
    <w:rPr>
      <w:rFonts w:ascii="Arial" w:hAnsi="Arial" w:cs="Arial"/>
      <w:b/>
      <w:bCs/>
      <w:iCs/>
      <w:sz w:val="20"/>
      <w:szCs w:val="28"/>
    </w:rPr>
  </w:style>
  <w:style w:type="paragraph" w:styleId="Heading3">
    <w:name w:val="heading 3"/>
    <w:aliases w:val="Big centred"/>
    <w:basedOn w:val="Normal"/>
    <w:next w:val="Normal"/>
    <w:qFormat/>
    <w:pPr>
      <w:keepNext/>
      <w:spacing w:before="240" w:after="360"/>
      <w:jc w:val="center"/>
      <w:outlineLvl w:val="2"/>
    </w:pPr>
    <w:rPr>
      <w:rFonts w:ascii="Arial" w:hAnsi="Arial" w:cs="Arial"/>
      <w:b/>
      <w:bCs/>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after="240"/>
    </w:pPr>
    <w:rPr>
      <w:rFonts w:ascii="Arial" w:hAnsi="Arial"/>
      <w:sz w:val="20"/>
      <w:szCs w:val="20"/>
    </w:rPr>
  </w:style>
  <w:style w:type="paragraph" w:customStyle="1" w:styleId="NumberList">
    <w:name w:val="Number List"/>
    <w:basedOn w:val="Normal"/>
    <w:pPr>
      <w:numPr>
        <w:numId w:val="1"/>
      </w:numPr>
      <w:spacing w:after="240"/>
    </w:pPr>
    <w:rPr>
      <w:rFonts w:ascii="Arial" w:hAnsi="Arial"/>
      <w:sz w:val="20"/>
      <w:szCs w:val="20"/>
    </w:rPr>
  </w:style>
  <w:style w:type="paragraph" w:styleId="Footer">
    <w:name w:val="footer"/>
    <w:basedOn w:val="Normal"/>
    <w:pPr>
      <w:tabs>
        <w:tab w:val="center" w:pos="4153"/>
        <w:tab w:val="right" w:pos="8306"/>
      </w:tabs>
      <w:jc w:val="center"/>
    </w:pPr>
    <w:rPr>
      <w:rFonts w:ascii="Rockwell Light" w:hAnsi="Rockwell Light"/>
      <w:color w:val="333333"/>
      <w:sz w:val="20"/>
      <w:szCs w:val="20"/>
    </w:rPr>
  </w:style>
  <w:style w:type="character" w:styleId="PageNumber">
    <w:name w:val="page number"/>
    <w:basedOn w:val="DefaultParagraphFont"/>
  </w:style>
  <w:style w:type="paragraph" w:customStyle="1" w:styleId="Single">
    <w:name w:val="Single"/>
    <w:basedOn w:val="Normal"/>
    <w:rPr>
      <w:rFonts w:ascii="Arial" w:hAnsi="Arial"/>
      <w:sz w:val="20"/>
      <w:szCs w:val="20"/>
    </w:rPr>
  </w:style>
  <w:style w:type="character" w:styleId="Hyperlink">
    <w:name w:val="Hyperlink"/>
    <w:rPr>
      <w:color w:val="0000FF"/>
      <w:u w:val="single"/>
    </w:rPr>
  </w:style>
  <w:style w:type="paragraph" w:customStyle="1" w:styleId="Headings">
    <w:name w:val="Headings"/>
    <w:basedOn w:val="Heading1"/>
    <w:pPr>
      <w:ind w:hanging="142"/>
    </w:pPr>
  </w:style>
  <w:style w:type="paragraph" w:customStyle="1" w:styleId="ManagerLine">
    <w:name w:val="Manager Line"/>
    <w:basedOn w:val="Single"/>
    <w:pPr>
      <w:jc w:val="center"/>
    </w:pPr>
    <w:rPr>
      <w:i/>
      <w:iCs/>
    </w:rPr>
  </w:style>
  <w:style w:type="paragraph" w:customStyle="1" w:styleId="Pane23">
    <w:name w:val="Pane 2&amp;3"/>
    <w:basedOn w:val="Normal"/>
    <w:pPr>
      <w:framePr w:hSpace="57" w:wrap="around" w:hAnchor="margin" w:x="1" w:y="1"/>
    </w:pPr>
    <w:rPr>
      <w:rFonts w:ascii="Arial" w:hAnsi="Arial"/>
      <w:sz w:val="16"/>
      <w:szCs w:val="20"/>
    </w:rPr>
  </w:style>
  <w:style w:type="paragraph" w:customStyle="1" w:styleId="Pane1">
    <w:name w:val="Pane 1"/>
    <w:basedOn w:val="Normal"/>
    <w:pPr>
      <w:framePr w:hSpace="57" w:wrap="around" w:hAnchor="margin" w:x="1" w:y="1"/>
    </w:pPr>
    <w:rPr>
      <w:rFonts w:ascii="Arial" w:hAnsi="Arial"/>
      <w:sz w:val="20"/>
      <w:szCs w:val="20"/>
    </w:rPr>
  </w:style>
  <w:style w:type="character" w:styleId="FollowedHyperlink">
    <w:name w:val="FollowedHyperlink"/>
    <w:rPr>
      <w:color w:val="800080"/>
      <w:u w:val="single"/>
    </w:rPr>
  </w:style>
  <w:style w:type="table" w:styleId="TableGrid">
    <w:name w:val="Table Grid"/>
    <w:basedOn w:val="TableNormal"/>
    <w:rsid w:val="008D3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69A6"/>
    <w:pPr>
      <w:widowControl w:val="0"/>
      <w:autoSpaceDE w:val="0"/>
      <w:autoSpaceDN w:val="0"/>
      <w:adjustRightInd w:val="0"/>
    </w:pPr>
    <w:rPr>
      <w:rFonts w:ascii="Helvetica" w:hAnsi="Helvetica" w:cs="Helvetica"/>
      <w:color w:val="000000"/>
      <w:sz w:val="24"/>
      <w:szCs w:val="24"/>
    </w:rPr>
  </w:style>
  <w:style w:type="paragraph" w:styleId="NormalWeb">
    <w:name w:val="Normal (Web)"/>
    <w:basedOn w:val="Normal"/>
    <w:uiPriority w:val="99"/>
    <w:unhideWhenUsed/>
    <w:rsid w:val="00F74AD8"/>
    <w:pPr>
      <w:spacing w:after="240"/>
    </w:pPr>
    <w:rPr>
      <w:color w:val="111111"/>
      <w:lang w:eastAsia="en-GB"/>
    </w:rPr>
  </w:style>
  <w:style w:type="paragraph" w:styleId="ListParagraph">
    <w:name w:val="List Paragraph"/>
    <w:basedOn w:val="Normal"/>
    <w:uiPriority w:val="34"/>
    <w:qFormat/>
    <w:rsid w:val="0007068E"/>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274B2"/>
    <w:rPr>
      <w:color w:val="605E5C"/>
      <w:shd w:val="clear" w:color="auto" w:fill="E1DFDD"/>
    </w:rPr>
  </w:style>
  <w:style w:type="character" w:styleId="CommentReference">
    <w:name w:val="annotation reference"/>
    <w:basedOn w:val="DefaultParagraphFont"/>
    <w:semiHidden/>
    <w:unhideWhenUsed/>
    <w:rsid w:val="003D5A67"/>
    <w:rPr>
      <w:sz w:val="16"/>
      <w:szCs w:val="16"/>
    </w:rPr>
  </w:style>
  <w:style w:type="paragraph" w:styleId="CommentText">
    <w:name w:val="annotation text"/>
    <w:basedOn w:val="Normal"/>
    <w:link w:val="CommentTextChar"/>
    <w:semiHidden/>
    <w:unhideWhenUsed/>
    <w:rsid w:val="003D5A67"/>
    <w:rPr>
      <w:sz w:val="20"/>
      <w:szCs w:val="20"/>
    </w:rPr>
  </w:style>
  <w:style w:type="character" w:customStyle="1" w:styleId="CommentTextChar">
    <w:name w:val="Comment Text Char"/>
    <w:basedOn w:val="DefaultParagraphFont"/>
    <w:link w:val="CommentText"/>
    <w:semiHidden/>
    <w:rsid w:val="003D5A67"/>
    <w:rPr>
      <w:lang w:eastAsia="en-US"/>
    </w:rPr>
  </w:style>
  <w:style w:type="paragraph" w:styleId="CommentSubject">
    <w:name w:val="annotation subject"/>
    <w:basedOn w:val="CommentText"/>
    <w:next w:val="CommentText"/>
    <w:link w:val="CommentSubjectChar"/>
    <w:semiHidden/>
    <w:unhideWhenUsed/>
    <w:rsid w:val="003D5A67"/>
    <w:rPr>
      <w:b/>
      <w:bCs/>
    </w:rPr>
  </w:style>
  <w:style w:type="character" w:customStyle="1" w:styleId="CommentSubjectChar">
    <w:name w:val="Comment Subject Char"/>
    <w:basedOn w:val="CommentTextChar"/>
    <w:link w:val="CommentSubject"/>
    <w:semiHidden/>
    <w:rsid w:val="003D5A6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725663">
      <w:bodyDiv w:val="1"/>
      <w:marLeft w:val="0"/>
      <w:marRight w:val="0"/>
      <w:marTop w:val="0"/>
      <w:marBottom w:val="0"/>
      <w:divBdr>
        <w:top w:val="none" w:sz="0" w:space="0" w:color="auto"/>
        <w:left w:val="none" w:sz="0" w:space="0" w:color="auto"/>
        <w:bottom w:val="none" w:sz="0" w:space="0" w:color="auto"/>
        <w:right w:val="none" w:sz="0" w:space="0" w:color="auto"/>
      </w:divBdr>
      <w:divsChild>
        <w:div w:id="1300299960">
          <w:marLeft w:val="0"/>
          <w:marRight w:val="0"/>
          <w:marTop w:val="180"/>
          <w:marBottom w:val="150"/>
          <w:divBdr>
            <w:top w:val="none" w:sz="0" w:space="0" w:color="auto"/>
            <w:left w:val="none" w:sz="0" w:space="0" w:color="auto"/>
            <w:bottom w:val="none" w:sz="0" w:space="0" w:color="auto"/>
            <w:right w:val="none" w:sz="0" w:space="0" w:color="auto"/>
          </w:divBdr>
          <w:divsChild>
            <w:div w:id="126858553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26388646">
      <w:bodyDiv w:val="1"/>
      <w:marLeft w:val="0"/>
      <w:marRight w:val="0"/>
      <w:marTop w:val="0"/>
      <w:marBottom w:val="0"/>
      <w:divBdr>
        <w:top w:val="none" w:sz="0" w:space="0" w:color="auto"/>
        <w:left w:val="none" w:sz="0" w:space="0" w:color="auto"/>
        <w:bottom w:val="none" w:sz="0" w:space="0" w:color="auto"/>
        <w:right w:val="none" w:sz="0" w:space="0" w:color="auto"/>
      </w:divBdr>
      <w:divsChild>
        <w:div w:id="1379161191">
          <w:marLeft w:val="0"/>
          <w:marRight w:val="0"/>
          <w:marTop w:val="180"/>
          <w:marBottom w:val="150"/>
          <w:divBdr>
            <w:top w:val="none" w:sz="0" w:space="0" w:color="auto"/>
            <w:left w:val="none" w:sz="0" w:space="0" w:color="auto"/>
            <w:bottom w:val="none" w:sz="0" w:space="0" w:color="auto"/>
            <w:right w:val="none" w:sz="0" w:space="0" w:color="auto"/>
          </w:divBdr>
          <w:divsChild>
            <w:div w:id="11348287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95077146">
      <w:bodyDiv w:val="1"/>
      <w:marLeft w:val="0"/>
      <w:marRight w:val="0"/>
      <w:marTop w:val="0"/>
      <w:marBottom w:val="0"/>
      <w:divBdr>
        <w:top w:val="none" w:sz="0" w:space="0" w:color="auto"/>
        <w:left w:val="none" w:sz="0" w:space="0" w:color="auto"/>
        <w:bottom w:val="none" w:sz="0" w:space="0" w:color="auto"/>
        <w:right w:val="none" w:sz="0" w:space="0" w:color="auto"/>
      </w:divBdr>
      <w:divsChild>
        <w:div w:id="1697390662">
          <w:marLeft w:val="0"/>
          <w:marRight w:val="0"/>
          <w:marTop w:val="180"/>
          <w:marBottom w:val="150"/>
          <w:divBdr>
            <w:top w:val="none" w:sz="0" w:space="0" w:color="auto"/>
            <w:left w:val="none" w:sz="0" w:space="0" w:color="auto"/>
            <w:bottom w:val="none" w:sz="0" w:space="0" w:color="auto"/>
            <w:right w:val="none" w:sz="0" w:space="0" w:color="auto"/>
          </w:divBdr>
          <w:divsChild>
            <w:div w:id="46393227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51720529">
      <w:bodyDiv w:val="1"/>
      <w:marLeft w:val="0"/>
      <w:marRight w:val="0"/>
      <w:marTop w:val="0"/>
      <w:marBottom w:val="0"/>
      <w:divBdr>
        <w:top w:val="none" w:sz="0" w:space="0" w:color="auto"/>
        <w:left w:val="none" w:sz="0" w:space="0" w:color="auto"/>
        <w:bottom w:val="none" w:sz="0" w:space="0" w:color="auto"/>
        <w:right w:val="none" w:sz="0" w:space="0" w:color="auto"/>
      </w:divBdr>
    </w:div>
    <w:div w:id="1576666232">
      <w:bodyDiv w:val="1"/>
      <w:marLeft w:val="0"/>
      <w:marRight w:val="0"/>
      <w:marTop w:val="0"/>
      <w:marBottom w:val="0"/>
      <w:divBdr>
        <w:top w:val="none" w:sz="0" w:space="0" w:color="auto"/>
        <w:left w:val="none" w:sz="0" w:space="0" w:color="auto"/>
        <w:bottom w:val="none" w:sz="0" w:space="0" w:color="auto"/>
        <w:right w:val="none" w:sz="0" w:space="0" w:color="auto"/>
      </w:divBdr>
      <w:divsChild>
        <w:div w:id="1999532112">
          <w:marLeft w:val="0"/>
          <w:marRight w:val="0"/>
          <w:marTop w:val="180"/>
          <w:marBottom w:val="150"/>
          <w:divBdr>
            <w:top w:val="none" w:sz="0" w:space="0" w:color="auto"/>
            <w:left w:val="none" w:sz="0" w:space="0" w:color="auto"/>
            <w:bottom w:val="none" w:sz="0" w:space="0" w:color="auto"/>
            <w:right w:val="none" w:sz="0" w:space="0" w:color="auto"/>
          </w:divBdr>
          <w:divsChild>
            <w:div w:id="18330590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pubns/priced/l22.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kfisa.com/Safety/Safety-Guides/fisa-60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afetybulletins/firewoodprocesso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ork\Office\Templates\HSE%20Templates\Letter%20-%20Email%20ver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132F8FCF408429279DE699A33B3F7" ma:contentTypeVersion="13" ma:contentTypeDescription="Create a new document." ma:contentTypeScope="" ma:versionID="e608bf4cfd4ef1bc7c6357aa5127ee8d">
  <xsd:schema xmlns:xsd="http://www.w3.org/2001/XMLSchema" xmlns:xs="http://www.w3.org/2001/XMLSchema" xmlns:p="http://schemas.microsoft.com/office/2006/metadata/properties" xmlns:ns3="33bcd991-08f6-4788-983e-9898250c06f9" xmlns:ns4="ba07c504-5503-4c7b-a034-a894c3aaba89" targetNamespace="http://schemas.microsoft.com/office/2006/metadata/properties" ma:root="true" ma:fieldsID="ff99f161d08894d5cfc598efb4d0f67e" ns3:_="" ns4:_="">
    <xsd:import namespace="33bcd991-08f6-4788-983e-9898250c06f9"/>
    <xsd:import namespace="ba07c504-5503-4c7b-a034-a894c3aaba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cd991-08f6-4788-983e-9898250c06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07c504-5503-4c7b-a034-a894c3aaba8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C3A97E-73AE-425D-88DD-506214B1D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cd991-08f6-4788-983e-9898250c06f9"/>
    <ds:schemaRef ds:uri="ba07c504-5503-4c7b-a034-a894c3aab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945E2B-D848-4CCB-89E7-33768682E108}">
  <ds:schemaRefs>
    <ds:schemaRef ds:uri="http://schemas.openxmlformats.org/officeDocument/2006/bibliography"/>
  </ds:schemaRefs>
</ds:datastoreItem>
</file>

<file path=customXml/itemProps3.xml><?xml version="1.0" encoding="utf-8"?>
<ds:datastoreItem xmlns:ds="http://schemas.openxmlformats.org/officeDocument/2006/customXml" ds:itemID="{1A521D34-C5C5-4F08-BB4C-AF550F4D3A8A}">
  <ds:schemaRefs>
    <ds:schemaRef ds:uri="http://schemas.microsoft.com/sharepoint/v3/contenttype/forms"/>
  </ds:schemaRefs>
</ds:datastoreItem>
</file>

<file path=customXml/itemProps4.xml><?xml version="1.0" encoding="utf-8"?>
<ds:datastoreItem xmlns:ds="http://schemas.openxmlformats.org/officeDocument/2006/customXml" ds:itemID="{14508985-1FAF-48F4-B711-087FC9CBE5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Letter - Email version</Template>
  <TotalTime>0</TotalTime>
  <Pages>1</Pages>
  <Words>322</Words>
  <Characters>1974</Characters>
  <Application>Microsoft Office Word</Application>
  <DocSecurity>0</DocSecurity>
  <Lines>16</Lines>
  <Paragraphs>4</Paragraphs>
  <ScaleCrop>false</ScaleCrop>
  <Manager>c/o Rena Evans</Manager>
  <Company>Nick Thompson</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N Sangha</dc:creator>
  <cp:keywords/>
  <dc:description>V2.0, June 2005_x000d_
_x000d_
Works with macros in FOD Menubar file</dc:description>
  <cp:lastModifiedBy>Jane Rheinheimer</cp:lastModifiedBy>
  <cp:revision>2</cp:revision>
  <cp:lastPrinted>2016-06-07T17:45:00Z</cp:lastPrinted>
  <dcterms:created xsi:type="dcterms:W3CDTF">2022-10-24T13:15:00Z</dcterms:created>
  <dcterms:modified xsi:type="dcterms:W3CDTF">2022-10-24T13:15:00Z</dcterms:modified>
  <cp:category>Document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0x0101000BD132F8FCF408429279DE699A33B3F7</vt:lpwstr>
  </property>
</Properties>
</file>